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715" w:rsidRDefault="00012715" w:rsidP="00012715">
      <w:pPr>
        <w:pStyle w:val="a4"/>
        <w:jc w:val="center"/>
        <w:rPr>
          <w:rFonts w:ascii="Times New Roman" w:hAnsi="Times New Roman" w:cs="Times New Roman"/>
          <w:sz w:val="28"/>
          <w:szCs w:val="28"/>
        </w:rPr>
      </w:pPr>
      <w:r w:rsidRPr="00012715">
        <w:rPr>
          <w:rFonts w:ascii="Times New Roman" w:hAnsi="Times New Roman" w:cs="Times New Roman"/>
          <w:sz w:val="28"/>
          <w:szCs w:val="28"/>
        </w:rPr>
        <w:t>Тосненская городская прокуратура разъясняет!</w:t>
      </w:r>
    </w:p>
    <w:p w:rsidR="00012715" w:rsidRDefault="00012715" w:rsidP="00012715">
      <w:pPr>
        <w:pStyle w:val="a4"/>
        <w:jc w:val="both"/>
        <w:rPr>
          <w:rFonts w:ascii="Times New Roman" w:hAnsi="Times New Roman" w:cs="Times New Roman"/>
          <w:sz w:val="28"/>
          <w:szCs w:val="28"/>
        </w:rPr>
      </w:pP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В современном обществе, с развитием информационно-телекоммуникационных технологий, все большую значимость приобретают вопросы обеспечения безопасности хранения и обработки персональных данных. Под персональными данными понимается любая информация, относящаяся к прямо или косвенно определенному, или определяемому физическому лицу (их субъекту), такие как фамилия, имя и отчество, дата рождения, место жительства и иные.</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Статьей 272.1 Уголовного кодекса РФ предусмотрена уголовная ответственность за незаконное использование, передачу, сбор и хранение компьютерной информации, содержащей персональные данные, а равно создание информационных ресурсов, предназначенных для совершения указанных действий.</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Однако, за нарушение только правил хранения и обработки персональных данных установлена административная ответственность по ст. 13.11 Кодекса РФ об административных правонарушениях.</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 xml:space="preserve">Информируем, что с 30.05.2025 за совершение указанных правонарушений ответственность ужесточается, вводится ряд норм, устанавливающих наказание </w:t>
      </w:r>
      <w:proofErr w:type="gramStart"/>
      <w:r w:rsidRPr="00012715">
        <w:rPr>
          <w:rFonts w:ascii="Times New Roman" w:hAnsi="Times New Roman" w:cs="Times New Roman"/>
          <w:sz w:val="28"/>
          <w:szCs w:val="28"/>
        </w:rPr>
        <w:t>за нарушение</w:t>
      </w:r>
      <w:proofErr w:type="gramEnd"/>
      <w:r w:rsidRPr="00012715">
        <w:rPr>
          <w:rFonts w:ascii="Times New Roman" w:hAnsi="Times New Roman" w:cs="Times New Roman"/>
          <w:sz w:val="28"/>
          <w:szCs w:val="28"/>
        </w:rPr>
        <w:t xml:space="preserve"> правил безопасной передачи, хранения и обработки охраняемой законом информации, в некоторых случаях - за </w:t>
      </w:r>
      <w:proofErr w:type="spellStart"/>
      <w:r w:rsidRPr="00012715">
        <w:rPr>
          <w:rFonts w:ascii="Times New Roman" w:hAnsi="Times New Roman" w:cs="Times New Roman"/>
          <w:sz w:val="28"/>
          <w:szCs w:val="28"/>
        </w:rPr>
        <w:t>неуведомление</w:t>
      </w:r>
      <w:proofErr w:type="spellEnd"/>
      <w:r w:rsidRPr="00012715">
        <w:rPr>
          <w:rFonts w:ascii="Times New Roman" w:hAnsi="Times New Roman" w:cs="Times New Roman"/>
          <w:sz w:val="28"/>
          <w:szCs w:val="28"/>
        </w:rPr>
        <w:t xml:space="preserve"> контролирующих органов. К примеру, только за незаконную обработку персональных данных для физических лиц максимальный размер штрафа будет увеличен с 6 до 15 тысяч рублей, а для юридических – со 100 до 300 тысяч рублей.</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Юридические лица – операторы персональных данных также будут обязаны уведомлять Роскомнадзор о намерении обрабатывать такие сведения, указывая при этом свои реквизиты, цели и сроки обработки информации, место фактического нахождения вычислительной техники, где осуществляется ее хранение, информацию об обеспечении соответствующих мер безопасности и иные сведения, в противном случае им грозит штраф до 300 тысяч рублей, а в случае повлекшем нарушения прав субъектов – до 3 миллионов рублей.</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Более того, за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или более одного миллиона идентификаторов, максимальный размер штрафа составит 15 миллионов рублей, а в случае неоднократного повторения указанных действий с биометрией – штраф для юридического лица может составить от 25 до 500 миллионов рублей.</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t>Указанные изменения в первую очередь направлены на упорядочивание работы крупных организаций, которыми выступают торговые интернет-площадки, операторы сотовой связи и иные интернет-компании.</w:t>
      </w:r>
    </w:p>
    <w:p w:rsidR="00605A37" w:rsidRPr="00012715" w:rsidRDefault="00605A37" w:rsidP="00012715">
      <w:pPr>
        <w:pStyle w:val="a4"/>
        <w:ind w:firstLine="708"/>
        <w:jc w:val="both"/>
        <w:rPr>
          <w:rFonts w:ascii="Times New Roman" w:hAnsi="Times New Roman" w:cs="Times New Roman"/>
          <w:sz w:val="28"/>
          <w:szCs w:val="28"/>
        </w:rPr>
      </w:pPr>
      <w:r w:rsidRPr="00012715">
        <w:rPr>
          <w:rFonts w:ascii="Times New Roman" w:hAnsi="Times New Roman" w:cs="Times New Roman"/>
          <w:sz w:val="28"/>
          <w:szCs w:val="28"/>
        </w:rPr>
        <w:lastRenderedPageBreak/>
        <w:t>В случае неправомерного использования персональных данных, либо совершения иных противоправных действий с их использованием, граждане вправе обратиться в правоохранительные и иные контролирующие органы.</w:t>
      </w:r>
    </w:p>
    <w:p w:rsidR="00605A37" w:rsidRPr="00012715" w:rsidRDefault="00605A37" w:rsidP="00012715">
      <w:pPr>
        <w:pStyle w:val="a4"/>
        <w:ind w:firstLine="708"/>
        <w:jc w:val="both"/>
        <w:rPr>
          <w:rFonts w:ascii="Times New Roman" w:hAnsi="Times New Roman" w:cs="Times New Roman"/>
          <w:sz w:val="28"/>
          <w:szCs w:val="28"/>
        </w:rPr>
      </w:pPr>
      <w:bookmarkStart w:id="0" w:name="_GoBack"/>
      <w:bookmarkEnd w:id="0"/>
      <w:r w:rsidRPr="00012715">
        <w:rPr>
          <w:rFonts w:ascii="Times New Roman" w:hAnsi="Times New Roman" w:cs="Times New Roman"/>
          <w:sz w:val="28"/>
          <w:szCs w:val="28"/>
        </w:rPr>
        <w:t>Таким образом, как при осуществлении деятельности в цифровом пространстве, так и реальном мире, с целью предупреждения противоправных деяний, гражданам следует заботиться о сохранности личной информации, свести ее неконтролируемое распространение к минимуму.</w:t>
      </w:r>
    </w:p>
    <w:p w:rsidR="007B7331" w:rsidRPr="00012715" w:rsidRDefault="007B7331" w:rsidP="00012715">
      <w:pPr>
        <w:pStyle w:val="a4"/>
        <w:jc w:val="both"/>
        <w:rPr>
          <w:rFonts w:ascii="Times New Roman" w:hAnsi="Times New Roman" w:cs="Times New Roman"/>
          <w:sz w:val="28"/>
          <w:szCs w:val="28"/>
        </w:rPr>
      </w:pPr>
    </w:p>
    <w:sectPr w:rsidR="007B7331" w:rsidRPr="00012715" w:rsidSect="007B7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5A37"/>
    <w:rsid w:val="00012715"/>
    <w:rsid w:val="00605A37"/>
    <w:rsid w:val="007B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757B"/>
  <w15:docId w15:val="{90F10527-7A26-4AEA-993F-FC3C32E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1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Макагонов Ярослав Сергеевич</cp:lastModifiedBy>
  <cp:revision>3</cp:revision>
  <dcterms:created xsi:type="dcterms:W3CDTF">2025-03-04T16:24:00Z</dcterms:created>
  <dcterms:modified xsi:type="dcterms:W3CDTF">2025-03-04T16:32:00Z</dcterms:modified>
</cp:coreProperties>
</file>