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B40" w:rsidRPr="00E526C4" w:rsidRDefault="00E526C4" w:rsidP="00E526C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E526C4">
        <w:rPr>
          <w:rFonts w:ascii="Times New Roman" w:eastAsia="Calibri" w:hAnsi="Times New Roman" w:cs="Times New Roman"/>
          <w:sz w:val="28"/>
          <w:szCs w:val="28"/>
        </w:rPr>
        <w:t>Тосненским городским прокурором по поручению прокурора Ленинградской области Сергея Жуковского продолжен прием граждан в отдаленных населенных пунктах.</w:t>
      </w:r>
    </w:p>
    <w:bookmarkEnd w:id="0"/>
    <w:p w:rsidR="00056B40" w:rsidRPr="00E526C4" w:rsidRDefault="00056B40" w:rsidP="00E526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B40" w:rsidRPr="00E526C4" w:rsidRDefault="00E526C4" w:rsidP="00E526C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6C4">
        <w:rPr>
          <w:rFonts w:ascii="Times New Roman" w:eastAsia="Calibri" w:hAnsi="Times New Roman" w:cs="Times New Roman"/>
          <w:sz w:val="28"/>
          <w:szCs w:val="28"/>
        </w:rPr>
        <w:t>В ходе приёма граждане обратились к прокурору по вопросам жилищно-коммунального законодательства, содержания контейнерных площадок, стационарного уличного освещения, содержания и обслуживания дорожных сетей.</w:t>
      </w:r>
    </w:p>
    <w:p w:rsidR="00056B40" w:rsidRPr="00E526C4" w:rsidRDefault="00056B40" w:rsidP="00E526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B40" w:rsidRPr="00E526C4" w:rsidRDefault="00E526C4" w:rsidP="00E526C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6C4">
        <w:rPr>
          <w:rFonts w:ascii="Times New Roman" w:eastAsia="Calibri" w:hAnsi="Times New Roman" w:cs="Times New Roman"/>
          <w:sz w:val="28"/>
          <w:szCs w:val="28"/>
        </w:rPr>
        <w:t>Татьяна Судакова ответила на поставленные вопро</w:t>
      </w:r>
      <w:r w:rsidRPr="00E526C4">
        <w:rPr>
          <w:rFonts w:ascii="Times New Roman" w:eastAsia="Calibri" w:hAnsi="Times New Roman" w:cs="Times New Roman"/>
          <w:sz w:val="28"/>
          <w:szCs w:val="28"/>
        </w:rPr>
        <w:t>сы и разъяснила положения действующего законодательства.</w:t>
      </w:r>
    </w:p>
    <w:p w:rsidR="00056B40" w:rsidRPr="00E526C4" w:rsidRDefault="00056B40" w:rsidP="00E526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B40" w:rsidRPr="00E526C4" w:rsidRDefault="00E526C4" w:rsidP="00E526C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6C4">
        <w:rPr>
          <w:rFonts w:ascii="Times New Roman" w:eastAsia="Calibri" w:hAnsi="Times New Roman" w:cs="Times New Roman"/>
          <w:sz w:val="28"/>
          <w:szCs w:val="28"/>
        </w:rPr>
        <w:t>По фактам нарушения закона будут приняты акты прокурорского реагирования.</w:t>
      </w:r>
    </w:p>
    <w:sectPr w:rsidR="00056B40" w:rsidRPr="00E5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B40"/>
    <w:rsid w:val="00056B40"/>
    <w:rsid w:val="00E5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36CA"/>
  <w15:docId w15:val="{F08F42C6-C286-411D-A375-A0E59150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Семенова Кристина Галимзяновна</cp:lastModifiedBy>
  <cp:revision>2</cp:revision>
  <dcterms:created xsi:type="dcterms:W3CDTF">2025-01-31T07:57:00Z</dcterms:created>
  <dcterms:modified xsi:type="dcterms:W3CDTF">2025-01-31T07:58:00Z</dcterms:modified>
</cp:coreProperties>
</file>