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E28" w:rsidRPr="00ED10FB" w:rsidRDefault="00ED10FB" w:rsidP="00ED10F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ED10FB">
        <w:rPr>
          <w:rFonts w:ascii="Times New Roman" w:eastAsia="Calibri" w:hAnsi="Times New Roman" w:cs="Times New Roman"/>
          <w:sz w:val="28"/>
          <w:szCs w:val="28"/>
        </w:rPr>
        <w:t xml:space="preserve">В Тосненском районе местный житель осужден за фиктивную постановку на учет иностранных граждан по месту пребывания в Российской Федерации </w:t>
      </w:r>
    </w:p>
    <w:bookmarkEnd w:id="0"/>
    <w:p w:rsidR="001C1E28" w:rsidRPr="00ED10FB" w:rsidRDefault="001C1E28" w:rsidP="00ED10F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1E28" w:rsidRPr="00ED10FB" w:rsidRDefault="00ED10FB" w:rsidP="00ED10F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0FB">
        <w:rPr>
          <w:rFonts w:ascii="Times New Roman" w:eastAsia="Calibri" w:hAnsi="Times New Roman" w:cs="Times New Roman"/>
          <w:sz w:val="28"/>
          <w:szCs w:val="28"/>
        </w:rPr>
        <w:t>Он признан виновным в совершении четырех преступлений, предусмотренных ст. 322.3 УК РФ (фиктивная постановка на учет иностранных граждан по месту пребывания в РФ).</w:t>
      </w:r>
    </w:p>
    <w:p w:rsidR="001C1E28" w:rsidRPr="00ED10FB" w:rsidRDefault="001C1E28" w:rsidP="00ED10F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1E28" w:rsidRPr="00ED10FB" w:rsidRDefault="00ED10FB" w:rsidP="00ED10F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0FB">
        <w:rPr>
          <w:rFonts w:ascii="Times New Roman" w:eastAsia="Calibri" w:hAnsi="Times New Roman" w:cs="Times New Roman"/>
          <w:sz w:val="28"/>
          <w:szCs w:val="28"/>
        </w:rPr>
        <w:t>Государственным обвинителем суду представлены неопровержимые доказательства того, что Носов</w:t>
      </w:r>
      <w:r w:rsidRPr="00ED10FB">
        <w:rPr>
          <w:rFonts w:ascii="Times New Roman" w:eastAsia="Calibri" w:hAnsi="Times New Roman" w:cs="Times New Roman"/>
          <w:sz w:val="28"/>
          <w:szCs w:val="28"/>
        </w:rPr>
        <w:t xml:space="preserve"> преследуя цели получения материальной выгоды в размере 45 тысяч рублей, предоставил ложные сведения о предоставлении жилого помещения и уведомил органы миграционного контроля о прибытии 16 иностранных граждан. При этом фактически жилье предоставлять им не</w:t>
      </w:r>
      <w:r w:rsidRPr="00ED10FB">
        <w:rPr>
          <w:rFonts w:ascii="Times New Roman" w:eastAsia="Calibri" w:hAnsi="Times New Roman" w:cs="Times New Roman"/>
          <w:sz w:val="28"/>
          <w:szCs w:val="28"/>
        </w:rPr>
        <w:t xml:space="preserve"> собирался.</w:t>
      </w:r>
    </w:p>
    <w:p w:rsidR="001C1E28" w:rsidRPr="00ED10FB" w:rsidRDefault="001C1E28" w:rsidP="00ED10F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1E28" w:rsidRPr="00ED10FB" w:rsidRDefault="00ED10FB" w:rsidP="00ED10F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D10FB">
        <w:rPr>
          <w:rFonts w:ascii="Times New Roman" w:eastAsia="Calibri" w:hAnsi="Times New Roman" w:cs="Times New Roman"/>
          <w:sz w:val="28"/>
          <w:szCs w:val="28"/>
        </w:rPr>
        <w:t>Суд</w:t>
      </w:r>
      <w:proofErr w:type="gramEnd"/>
      <w:r w:rsidRPr="00ED10FB">
        <w:rPr>
          <w:rFonts w:ascii="Times New Roman" w:eastAsia="Calibri" w:hAnsi="Times New Roman" w:cs="Times New Roman"/>
          <w:sz w:val="28"/>
          <w:szCs w:val="28"/>
        </w:rPr>
        <w:t xml:space="preserve"> учитывая мнение государственного обвинителя, назначил Носову окончательное наказание в виде штрафа в размере 120 тысяч рублей</w:t>
      </w:r>
    </w:p>
    <w:sectPr w:rsidR="001C1E28" w:rsidRPr="00ED1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E28"/>
    <w:rsid w:val="001C1E28"/>
    <w:rsid w:val="00ED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F2705"/>
  <w15:docId w15:val="{F08F42C6-C286-411D-A375-A0E59150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Семенова Кристина Галимзяновна</cp:lastModifiedBy>
  <cp:revision>2</cp:revision>
  <dcterms:created xsi:type="dcterms:W3CDTF">2025-01-31T07:55:00Z</dcterms:created>
  <dcterms:modified xsi:type="dcterms:W3CDTF">2025-01-31T07:56:00Z</dcterms:modified>
</cp:coreProperties>
</file>