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5B" w:rsidRDefault="005A665B">
      <w:pPr>
        <w:pStyle w:val="ConsPlusTitlePage"/>
      </w:pPr>
      <w:r>
        <w:t xml:space="preserve">Документ предоставлен </w:t>
      </w:r>
      <w:hyperlink r:id="rId5">
        <w:r>
          <w:rPr>
            <w:color w:val="0000FF"/>
          </w:rPr>
          <w:t>КонсультантПлюс</w:t>
        </w:r>
      </w:hyperlink>
      <w:r>
        <w:br/>
      </w:r>
    </w:p>
    <w:p w:rsidR="005A665B" w:rsidRDefault="005A665B">
      <w:pPr>
        <w:pStyle w:val="ConsPlusNormal"/>
        <w:jc w:val="both"/>
        <w:outlineLvl w:val="0"/>
      </w:pPr>
    </w:p>
    <w:p w:rsidR="005A665B" w:rsidRDefault="005A665B">
      <w:pPr>
        <w:pStyle w:val="ConsPlusTitle"/>
        <w:jc w:val="center"/>
        <w:outlineLvl w:val="0"/>
      </w:pPr>
      <w:r>
        <w:t>ПРАВИТЕЛЬСТВО ЛЕНИНГРАДСКОЙ ОБЛАСТИ</w:t>
      </w:r>
    </w:p>
    <w:p w:rsidR="005A665B" w:rsidRDefault="005A665B">
      <w:pPr>
        <w:pStyle w:val="ConsPlusTitle"/>
        <w:jc w:val="center"/>
      </w:pPr>
    </w:p>
    <w:p w:rsidR="005A665B" w:rsidRDefault="005A665B">
      <w:pPr>
        <w:pStyle w:val="ConsPlusTitle"/>
        <w:jc w:val="center"/>
      </w:pPr>
      <w:r>
        <w:t>ПОСТАНОВЛЕНИЕ</w:t>
      </w:r>
    </w:p>
    <w:p w:rsidR="005A665B" w:rsidRDefault="005A665B">
      <w:pPr>
        <w:pStyle w:val="ConsPlusTitle"/>
        <w:jc w:val="center"/>
      </w:pPr>
      <w:r>
        <w:t>от 11 декабря 2008 г. N 391</w:t>
      </w:r>
    </w:p>
    <w:p w:rsidR="005A665B" w:rsidRDefault="005A665B">
      <w:pPr>
        <w:pStyle w:val="ConsPlusTitle"/>
        <w:jc w:val="center"/>
      </w:pPr>
    </w:p>
    <w:p w:rsidR="005A665B" w:rsidRDefault="005A665B">
      <w:pPr>
        <w:pStyle w:val="ConsPlusTitle"/>
        <w:jc w:val="center"/>
      </w:pPr>
      <w:r>
        <w:t>О ПОРЯДКЕ ФОРМИРОВАНИЯ, ВЕДЕНИЯ И ОБЯЗАТЕЛЬНОГО</w:t>
      </w:r>
    </w:p>
    <w:p w:rsidR="005A665B" w:rsidRDefault="005A665B">
      <w:pPr>
        <w:pStyle w:val="ConsPlusTitle"/>
        <w:jc w:val="center"/>
      </w:pPr>
      <w:r>
        <w:t>ОПУБЛИКОВАНИЯ ПЕРЕЧНЯ ГОСУДАРСТВЕННОГО ИМУЩЕСТВА,</w:t>
      </w:r>
    </w:p>
    <w:p w:rsidR="005A665B" w:rsidRDefault="005A665B">
      <w:pPr>
        <w:pStyle w:val="ConsPlusTitle"/>
        <w:jc w:val="center"/>
      </w:pPr>
      <w:r>
        <w:t>НАХОДЯЩЕГОСЯ В СОБСТВЕННОСТИ ЛЕНИНГРАДСКОЙ ОБЛАСТИ</w:t>
      </w:r>
    </w:p>
    <w:p w:rsidR="005A665B" w:rsidRDefault="005A665B">
      <w:pPr>
        <w:pStyle w:val="ConsPlusTitle"/>
        <w:jc w:val="center"/>
      </w:pPr>
      <w:r>
        <w:t>И СВОБОДНОГО ОТ ПРАВ ТРЕТЬИХ ЛИЦ (ЗА ИСКЛЮЧЕНИЕМ ПРАВА</w:t>
      </w:r>
    </w:p>
    <w:p w:rsidR="005A665B" w:rsidRDefault="005A665B">
      <w:pPr>
        <w:pStyle w:val="ConsPlusTitle"/>
        <w:jc w:val="center"/>
      </w:pPr>
      <w:r>
        <w:t>ХОЗЯЙСТВЕННОГО ВЕДЕНИЯ, ПРАВА ОПЕРАТИВНОГО УПРАВЛЕНИЯ,</w:t>
      </w:r>
    </w:p>
    <w:p w:rsidR="005A665B" w:rsidRDefault="005A665B">
      <w:pPr>
        <w:pStyle w:val="ConsPlusTitle"/>
        <w:jc w:val="center"/>
      </w:pPr>
      <w:r>
        <w:t>А ТАКЖЕ ИМУЩЕСТВЕННЫХ ПРАВ СУБЪЕКТОВ МАЛОГО И СРЕДНЕГО</w:t>
      </w:r>
    </w:p>
    <w:p w:rsidR="005A665B" w:rsidRDefault="005A665B">
      <w:pPr>
        <w:pStyle w:val="ConsPlusTitle"/>
        <w:jc w:val="center"/>
      </w:pPr>
      <w:r>
        <w:t>ПРЕДПРИНИМАТЕЛЬСТВА), ПРЕДНАЗНАЧЕННОГО ДЛЯ ПРЕДОСТАВЛЕНИЯ</w:t>
      </w:r>
    </w:p>
    <w:p w:rsidR="005A665B" w:rsidRDefault="005A665B">
      <w:pPr>
        <w:pStyle w:val="ConsPlusTitle"/>
        <w:jc w:val="center"/>
      </w:pPr>
      <w:r>
        <w:t>ВО ВЛАДЕНИЕ И(ИЛИ) В ПОЛЬЗОВАНИЕ НА ДОЛГОСРОЧНОЙ ОСНОВЕ</w:t>
      </w:r>
    </w:p>
    <w:p w:rsidR="005A665B" w:rsidRDefault="005A665B">
      <w:pPr>
        <w:pStyle w:val="ConsPlusTitle"/>
        <w:jc w:val="center"/>
      </w:pPr>
      <w:r>
        <w:t>СУБЪЕКТАМ МАЛОГО И СРЕДНЕГО ПРЕДПРИНИМАТЕЛЬСТВА</w:t>
      </w:r>
    </w:p>
    <w:p w:rsidR="005A665B" w:rsidRDefault="005A665B">
      <w:pPr>
        <w:pStyle w:val="ConsPlusTitle"/>
        <w:jc w:val="center"/>
      </w:pPr>
      <w:r>
        <w:t>И ОРГАНИЗАЦИЯМ, ОБРАЗУЮЩИМ ИНФРАСТРУКТУРУ ПОДДЕРЖКИ</w:t>
      </w:r>
    </w:p>
    <w:p w:rsidR="005A665B" w:rsidRDefault="005A665B">
      <w:pPr>
        <w:pStyle w:val="ConsPlusTitle"/>
        <w:jc w:val="center"/>
      </w:pPr>
      <w:r>
        <w:t>СУБЪЕКТОВ МАЛОГО И СРЕДНЕГО ПРЕДПРИНИМАТЕЛЬСТВА, ПОРЯДКЕ</w:t>
      </w:r>
    </w:p>
    <w:p w:rsidR="005A665B" w:rsidRDefault="005A665B">
      <w:pPr>
        <w:pStyle w:val="ConsPlusTitle"/>
        <w:jc w:val="center"/>
      </w:pPr>
      <w:r>
        <w:t>И УСЛОВИЯХ ПРЕДОСТАВЛЕНИЯ В АРЕНДУ ВКЛЮЧЕННОГО В УКАЗАННЫЙ</w:t>
      </w:r>
    </w:p>
    <w:p w:rsidR="005A665B" w:rsidRDefault="005A665B">
      <w:pPr>
        <w:pStyle w:val="ConsPlusTitle"/>
        <w:jc w:val="center"/>
      </w:pPr>
      <w:r>
        <w:t>ПЕРЕЧЕНЬ ИМУЩЕСТВА</w:t>
      </w:r>
    </w:p>
    <w:p w:rsidR="005A665B" w:rsidRDefault="005A6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65B" w:rsidRDefault="005A6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65B" w:rsidRDefault="005A665B">
            <w:pPr>
              <w:pStyle w:val="ConsPlusNormal"/>
              <w:jc w:val="center"/>
            </w:pPr>
            <w:r>
              <w:rPr>
                <w:color w:val="392C69"/>
              </w:rPr>
              <w:t>Список изменяющих документов</w:t>
            </w:r>
          </w:p>
          <w:p w:rsidR="005A665B" w:rsidRDefault="005A665B">
            <w:pPr>
              <w:pStyle w:val="ConsPlusNormal"/>
              <w:jc w:val="center"/>
            </w:pPr>
            <w:r>
              <w:rPr>
                <w:color w:val="392C69"/>
              </w:rPr>
              <w:t>(в ред. Постановлений Правительства Ленинградской области</w:t>
            </w:r>
          </w:p>
          <w:p w:rsidR="005A665B" w:rsidRDefault="005A665B">
            <w:pPr>
              <w:pStyle w:val="ConsPlusNormal"/>
              <w:jc w:val="center"/>
            </w:pPr>
            <w:r>
              <w:rPr>
                <w:color w:val="392C69"/>
              </w:rPr>
              <w:t xml:space="preserve">от 06.07.2017 </w:t>
            </w:r>
            <w:hyperlink r:id="rId6">
              <w:r>
                <w:rPr>
                  <w:color w:val="0000FF"/>
                </w:rPr>
                <w:t>N 260</w:t>
              </w:r>
            </w:hyperlink>
            <w:r>
              <w:rPr>
                <w:color w:val="392C69"/>
              </w:rPr>
              <w:t xml:space="preserve">, от 12.12.2018 </w:t>
            </w:r>
            <w:hyperlink r:id="rId7">
              <w:r>
                <w:rPr>
                  <w:color w:val="0000FF"/>
                </w:rPr>
                <w:t>N 478</w:t>
              </w:r>
            </w:hyperlink>
            <w:r>
              <w:rPr>
                <w:color w:val="392C69"/>
              </w:rPr>
              <w:t xml:space="preserve">, от 21.01.2021 </w:t>
            </w:r>
            <w:hyperlink r:id="rId8">
              <w:r>
                <w:rPr>
                  <w:color w:val="0000FF"/>
                </w:rPr>
                <w:t>N 14</w:t>
              </w:r>
            </w:hyperlink>
            <w:r>
              <w:rPr>
                <w:color w:val="392C69"/>
              </w:rPr>
              <w:t>,</w:t>
            </w:r>
          </w:p>
          <w:p w:rsidR="005A665B" w:rsidRDefault="005A665B">
            <w:pPr>
              <w:pStyle w:val="ConsPlusNormal"/>
              <w:jc w:val="center"/>
            </w:pPr>
            <w:r>
              <w:rPr>
                <w:color w:val="392C69"/>
              </w:rPr>
              <w:t xml:space="preserve">от 03.02.2022 </w:t>
            </w:r>
            <w:hyperlink r:id="rId9">
              <w:r>
                <w:rPr>
                  <w:color w:val="0000FF"/>
                </w:rPr>
                <w:t>N 70</w:t>
              </w:r>
            </w:hyperlink>
            <w:r>
              <w:rPr>
                <w:color w:val="392C69"/>
              </w:rPr>
              <w:t xml:space="preserve">, от 10.10.2023 </w:t>
            </w:r>
            <w:hyperlink r:id="rId10">
              <w:r>
                <w:rPr>
                  <w:color w:val="0000FF"/>
                </w:rPr>
                <w:t>N 696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r>
    </w:tbl>
    <w:p w:rsidR="005A665B" w:rsidRDefault="005A665B">
      <w:pPr>
        <w:pStyle w:val="ConsPlusNormal"/>
        <w:jc w:val="center"/>
      </w:pPr>
    </w:p>
    <w:p w:rsidR="005A665B" w:rsidRDefault="005A665B">
      <w:pPr>
        <w:pStyle w:val="ConsPlusNormal"/>
        <w:ind w:firstLine="540"/>
        <w:jc w:val="both"/>
      </w:pPr>
      <w:r>
        <w:t xml:space="preserve">В целях совершенствования системы государственно-общественной поддержки малого и среднего предпринимательства в Ленинградской области (в части имущественной поддержки) и в соответствии с Земельным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24 июля 2007 года N 209-ФЗ "О развитии малого и среднего предпринимательства в Российской Федерации" Правительство Ленинградской области постановляет:</w:t>
      </w:r>
    </w:p>
    <w:p w:rsidR="005A665B" w:rsidRDefault="005A665B">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12.12.2018 N 478)</w:t>
      </w:r>
    </w:p>
    <w:p w:rsidR="005A665B" w:rsidRDefault="005A665B">
      <w:pPr>
        <w:pStyle w:val="ConsPlusNormal"/>
        <w:ind w:firstLine="540"/>
        <w:jc w:val="both"/>
      </w:pPr>
    </w:p>
    <w:p w:rsidR="005A665B" w:rsidRDefault="005A665B">
      <w:pPr>
        <w:pStyle w:val="ConsPlusNormal"/>
        <w:ind w:firstLine="540"/>
        <w:jc w:val="both"/>
      </w:pPr>
      <w:r>
        <w:t>1. Установить, что уполномоченным органом по формированию, ведению и обязательному опубликованию перечня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является Ленинградский областной комитет по управлению государственным имуществом (далее - уполномоченный орган).</w:t>
      </w:r>
    </w:p>
    <w:p w:rsidR="005A665B" w:rsidRDefault="005A665B">
      <w:pPr>
        <w:pStyle w:val="ConsPlusNormal"/>
        <w:jc w:val="both"/>
      </w:pPr>
      <w:r>
        <w:t xml:space="preserve">(в ред. Постановлений Правительства Ленинградской области от 06.07.2017 </w:t>
      </w:r>
      <w:hyperlink r:id="rId14">
        <w:r>
          <w:rPr>
            <w:color w:val="0000FF"/>
          </w:rPr>
          <w:t>N 260</w:t>
        </w:r>
      </w:hyperlink>
      <w:r>
        <w:t xml:space="preserve">, от 12.12.2018 </w:t>
      </w:r>
      <w:hyperlink r:id="rId15">
        <w:r>
          <w:rPr>
            <w:color w:val="0000FF"/>
          </w:rPr>
          <w:t>N 478</w:t>
        </w:r>
      </w:hyperlink>
      <w:r>
        <w:t>)</w:t>
      </w:r>
    </w:p>
    <w:p w:rsidR="005A665B" w:rsidRDefault="005A665B">
      <w:pPr>
        <w:pStyle w:val="ConsPlusNormal"/>
        <w:spacing w:before="220"/>
        <w:ind w:firstLine="540"/>
        <w:jc w:val="both"/>
      </w:pPr>
      <w:r>
        <w:t xml:space="preserve">2. Утвердить </w:t>
      </w:r>
      <w:hyperlink w:anchor="P54">
        <w:r>
          <w:rPr>
            <w:color w:val="0000FF"/>
          </w:rPr>
          <w:t>Порядок</w:t>
        </w:r>
      </w:hyperlink>
      <w:r>
        <w:t xml:space="preserve"> формирования, ведения и обязательного опубликования перечня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(приложение 1).</w:t>
      </w:r>
    </w:p>
    <w:p w:rsidR="005A665B" w:rsidRDefault="005A665B">
      <w:pPr>
        <w:pStyle w:val="ConsPlusNormal"/>
        <w:jc w:val="both"/>
      </w:pPr>
      <w:r>
        <w:t xml:space="preserve">(в ред. Постановлений Правительства Ленинградской области от 06.07.2017 </w:t>
      </w:r>
      <w:hyperlink r:id="rId16">
        <w:r>
          <w:rPr>
            <w:color w:val="0000FF"/>
          </w:rPr>
          <w:t>N 260</w:t>
        </w:r>
      </w:hyperlink>
      <w:r>
        <w:t xml:space="preserve">, от 12.12.2018 </w:t>
      </w:r>
      <w:hyperlink r:id="rId17">
        <w:r>
          <w:rPr>
            <w:color w:val="0000FF"/>
          </w:rPr>
          <w:t xml:space="preserve">N </w:t>
        </w:r>
        <w:r>
          <w:rPr>
            <w:color w:val="0000FF"/>
          </w:rPr>
          <w:lastRenderedPageBreak/>
          <w:t>478</w:t>
        </w:r>
      </w:hyperlink>
      <w:r>
        <w:t>)</w:t>
      </w:r>
    </w:p>
    <w:p w:rsidR="005A665B" w:rsidRDefault="005A665B">
      <w:pPr>
        <w:pStyle w:val="ConsPlusNormal"/>
        <w:spacing w:before="220"/>
        <w:ind w:firstLine="540"/>
        <w:jc w:val="both"/>
      </w:pPr>
      <w:bookmarkStart w:id="0" w:name="P31"/>
      <w:bookmarkEnd w:id="0"/>
      <w:r>
        <w:t xml:space="preserve">3. Утвердить </w:t>
      </w:r>
      <w:hyperlink w:anchor="P119">
        <w:r>
          <w:rPr>
            <w:color w:val="0000FF"/>
          </w:rPr>
          <w:t>Порядок и условия</w:t>
        </w:r>
      </w:hyperlink>
      <w:r>
        <w:t xml:space="preserve"> предоставления в аренду имущества, включенного в перечень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2).</w:t>
      </w:r>
    </w:p>
    <w:p w:rsidR="005A665B" w:rsidRDefault="005A665B">
      <w:pPr>
        <w:pStyle w:val="ConsPlusNormal"/>
        <w:jc w:val="both"/>
      </w:pPr>
      <w:r>
        <w:t xml:space="preserve">(в ред. Постановлений Правительства Ленинградской области от 06.07.2017 </w:t>
      </w:r>
      <w:hyperlink r:id="rId18">
        <w:r>
          <w:rPr>
            <w:color w:val="0000FF"/>
          </w:rPr>
          <w:t>N 260</w:t>
        </w:r>
      </w:hyperlink>
      <w:r>
        <w:t xml:space="preserve">, от 12.12.2018 </w:t>
      </w:r>
      <w:hyperlink r:id="rId19">
        <w:r>
          <w:rPr>
            <w:color w:val="0000FF"/>
          </w:rPr>
          <w:t>N 478</w:t>
        </w:r>
      </w:hyperlink>
      <w:r>
        <w:t>)</w:t>
      </w:r>
    </w:p>
    <w:p w:rsidR="005A665B" w:rsidRDefault="005A665B">
      <w:pPr>
        <w:pStyle w:val="ConsPlusNormal"/>
        <w:spacing w:before="220"/>
        <w:ind w:firstLine="540"/>
        <w:jc w:val="both"/>
      </w:pPr>
      <w:r>
        <w:t xml:space="preserve">4. Утвердить форму </w:t>
      </w:r>
      <w:hyperlink w:anchor="P174">
        <w:r>
          <w:rPr>
            <w:color w:val="0000FF"/>
          </w:rPr>
          <w:t>перечня</w:t>
        </w:r>
      </w:hyperlink>
      <w:r>
        <w:t xml:space="preserve">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3).</w:t>
      </w:r>
    </w:p>
    <w:p w:rsidR="005A665B" w:rsidRDefault="005A665B">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 xml:space="preserve">5. Установить, что в течение срока проведения эксперимента, установленного Федеральным </w:t>
      </w:r>
      <w:hyperlink r:id="rId2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действие положений Порядка и условий предоставления в аренду имущества, включенного в перечень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w:t>
      </w:r>
      <w:hyperlink w:anchor="P31">
        <w:r>
          <w:rPr>
            <w:color w:val="0000FF"/>
          </w:rPr>
          <w:t>пунктом 3</w:t>
        </w:r>
      </w:hyperlink>
      <w:r>
        <w:t xml:space="preserve"> настоящего постановления, распространяется в том числе на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A665B" w:rsidRDefault="005A665B">
      <w:pPr>
        <w:pStyle w:val="ConsPlusNormal"/>
        <w:jc w:val="both"/>
      </w:pPr>
      <w:r>
        <w:t xml:space="preserve">(п. 5 в ред. </w:t>
      </w:r>
      <w:hyperlink r:id="rId22">
        <w:r>
          <w:rPr>
            <w:color w:val="0000FF"/>
          </w:rPr>
          <w:t>Постановления</w:t>
        </w:r>
      </w:hyperlink>
      <w:r>
        <w:t xml:space="preserve"> Правительства Ленинградской области от 21.01.2021 N 14)</w:t>
      </w:r>
    </w:p>
    <w:p w:rsidR="005A665B" w:rsidRDefault="005A665B">
      <w:pPr>
        <w:pStyle w:val="ConsPlusNormal"/>
        <w:spacing w:before="220"/>
        <w:ind w:firstLine="540"/>
        <w:jc w:val="both"/>
      </w:pPr>
      <w:r>
        <w:t>6. Контроль за исполнением настоящего постановления возложить на первого заместителя Председателя Правительства Ленинградской области - председателя комитета финансов.</w:t>
      </w:r>
    </w:p>
    <w:p w:rsidR="005A665B" w:rsidRDefault="005A665B">
      <w:pPr>
        <w:pStyle w:val="ConsPlusNormal"/>
        <w:jc w:val="both"/>
      </w:pPr>
      <w:r>
        <w:t xml:space="preserve">(п. 6 введен </w:t>
      </w:r>
      <w:hyperlink r:id="rId23">
        <w:r>
          <w:rPr>
            <w:color w:val="0000FF"/>
          </w:rPr>
          <w:t>Постановлением</w:t>
        </w:r>
      </w:hyperlink>
      <w:r>
        <w:t xml:space="preserve"> Правительства Ленинградской области от 21.01.2021 N 14)</w:t>
      </w:r>
    </w:p>
    <w:p w:rsidR="005A665B" w:rsidRDefault="005A665B">
      <w:pPr>
        <w:pStyle w:val="ConsPlusNormal"/>
        <w:ind w:firstLine="540"/>
        <w:jc w:val="both"/>
      </w:pPr>
    </w:p>
    <w:p w:rsidR="005A665B" w:rsidRDefault="005A665B">
      <w:pPr>
        <w:pStyle w:val="ConsPlusNormal"/>
        <w:jc w:val="right"/>
      </w:pPr>
      <w:r>
        <w:t>Губернатор</w:t>
      </w:r>
    </w:p>
    <w:p w:rsidR="005A665B" w:rsidRDefault="005A665B">
      <w:pPr>
        <w:pStyle w:val="ConsPlusNormal"/>
        <w:jc w:val="right"/>
      </w:pPr>
      <w:r>
        <w:t>Ленинградской области</w:t>
      </w:r>
    </w:p>
    <w:p w:rsidR="005A665B" w:rsidRDefault="005A665B">
      <w:pPr>
        <w:pStyle w:val="ConsPlusNormal"/>
        <w:jc w:val="right"/>
      </w:pPr>
      <w:r>
        <w:t>В.Сердюков</w:t>
      </w:r>
    </w:p>
    <w:p w:rsidR="005A665B" w:rsidRDefault="005A665B">
      <w:pPr>
        <w:pStyle w:val="ConsPlusNormal"/>
        <w:jc w:val="right"/>
      </w:pPr>
    </w:p>
    <w:p w:rsidR="005A665B" w:rsidRDefault="005A665B">
      <w:pPr>
        <w:pStyle w:val="ConsPlusNormal"/>
        <w:jc w:val="right"/>
      </w:pPr>
    </w:p>
    <w:p w:rsidR="005A665B" w:rsidRDefault="005A665B">
      <w:pPr>
        <w:pStyle w:val="ConsPlusNormal"/>
        <w:jc w:val="right"/>
      </w:pPr>
    </w:p>
    <w:p w:rsidR="005A665B" w:rsidRDefault="005A665B">
      <w:pPr>
        <w:pStyle w:val="ConsPlusNormal"/>
        <w:jc w:val="right"/>
      </w:pPr>
    </w:p>
    <w:p w:rsidR="005A665B" w:rsidRDefault="005A665B">
      <w:pPr>
        <w:pStyle w:val="ConsPlusNormal"/>
        <w:jc w:val="right"/>
      </w:pPr>
    </w:p>
    <w:p w:rsidR="005A665B" w:rsidRDefault="005A665B">
      <w:pPr>
        <w:pStyle w:val="ConsPlusNormal"/>
        <w:jc w:val="right"/>
        <w:outlineLvl w:val="0"/>
      </w:pPr>
      <w:r>
        <w:t>УТВЕРЖДЕН</w:t>
      </w:r>
    </w:p>
    <w:p w:rsidR="005A665B" w:rsidRDefault="005A665B">
      <w:pPr>
        <w:pStyle w:val="ConsPlusNormal"/>
        <w:jc w:val="right"/>
      </w:pPr>
      <w:r>
        <w:t>постановлением Правительства</w:t>
      </w:r>
    </w:p>
    <w:p w:rsidR="005A665B" w:rsidRDefault="005A665B">
      <w:pPr>
        <w:pStyle w:val="ConsPlusNormal"/>
        <w:jc w:val="right"/>
      </w:pPr>
      <w:r>
        <w:t>Ленинградской области</w:t>
      </w:r>
    </w:p>
    <w:p w:rsidR="005A665B" w:rsidRDefault="005A665B">
      <w:pPr>
        <w:pStyle w:val="ConsPlusNormal"/>
        <w:jc w:val="right"/>
      </w:pPr>
      <w:r>
        <w:t>от 11.12.2008 N 391</w:t>
      </w:r>
    </w:p>
    <w:p w:rsidR="005A665B" w:rsidRDefault="005A665B">
      <w:pPr>
        <w:pStyle w:val="ConsPlusNormal"/>
        <w:jc w:val="right"/>
      </w:pPr>
      <w:r>
        <w:t>(приложение 1)</w:t>
      </w:r>
    </w:p>
    <w:p w:rsidR="005A665B" w:rsidRDefault="005A665B">
      <w:pPr>
        <w:pStyle w:val="ConsPlusNormal"/>
        <w:ind w:firstLine="540"/>
        <w:jc w:val="both"/>
      </w:pPr>
    </w:p>
    <w:p w:rsidR="005A665B" w:rsidRDefault="005A665B">
      <w:pPr>
        <w:pStyle w:val="ConsPlusTitle"/>
        <w:jc w:val="center"/>
      </w:pPr>
      <w:bookmarkStart w:id="1" w:name="P54"/>
      <w:bookmarkEnd w:id="1"/>
      <w:r>
        <w:t>ПОРЯДОК</w:t>
      </w:r>
    </w:p>
    <w:p w:rsidR="005A665B" w:rsidRDefault="005A665B">
      <w:pPr>
        <w:pStyle w:val="ConsPlusTitle"/>
        <w:jc w:val="center"/>
      </w:pPr>
      <w:r>
        <w:t>ФОРМИРОВАНИЯ, ВЕДЕНИЯ И ОБЯЗАТЕЛЬНОГО ОПУБЛИКОВАНИЯ ПЕРЕЧНЯ</w:t>
      </w:r>
    </w:p>
    <w:p w:rsidR="005A665B" w:rsidRDefault="005A665B">
      <w:pPr>
        <w:pStyle w:val="ConsPlusTitle"/>
        <w:jc w:val="center"/>
      </w:pPr>
      <w:r>
        <w:t>ГОСУДАРСТВЕННОГО ИМУЩЕСТВА, НАХОДЯЩЕГОСЯ В СОБСТВЕННОСТИ</w:t>
      </w:r>
    </w:p>
    <w:p w:rsidR="005A665B" w:rsidRDefault="005A665B">
      <w:pPr>
        <w:pStyle w:val="ConsPlusTitle"/>
        <w:jc w:val="center"/>
      </w:pPr>
      <w:r>
        <w:t>ЛЕНИНГРАДСКОЙ ОБЛАСТИ И СВОБОДНОГО ОТ ПРАВ ТРЕТЬИХ ЛИЦ</w:t>
      </w:r>
    </w:p>
    <w:p w:rsidR="005A665B" w:rsidRDefault="005A665B">
      <w:pPr>
        <w:pStyle w:val="ConsPlusTitle"/>
        <w:jc w:val="center"/>
      </w:pPr>
      <w:r>
        <w:t>(ЗА ИСКЛЮЧЕНИЕМ ПРАВА ХОЗЯЙСТВЕННОГО ВЕДЕНИЯ, ПРАВА</w:t>
      </w:r>
    </w:p>
    <w:p w:rsidR="005A665B" w:rsidRDefault="005A665B">
      <w:pPr>
        <w:pStyle w:val="ConsPlusTitle"/>
        <w:jc w:val="center"/>
      </w:pPr>
      <w:r>
        <w:t>ОПЕРАТИВНОГО УПРАВЛЕНИЯ, А ТАКЖЕ ИМУЩЕСТВЕННЫХ ПРАВ</w:t>
      </w:r>
    </w:p>
    <w:p w:rsidR="005A665B" w:rsidRDefault="005A665B">
      <w:pPr>
        <w:pStyle w:val="ConsPlusTitle"/>
        <w:jc w:val="center"/>
      </w:pPr>
      <w:r>
        <w:t>СУБЪЕКТОВ МАЛОГО И СРЕДНЕГО ПРЕДПРИНИМАТЕЛЬСТВА),</w:t>
      </w:r>
    </w:p>
    <w:p w:rsidR="005A665B" w:rsidRDefault="005A665B">
      <w:pPr>
        <w:pStyle w:val="ConsPlusTitle"/>
        <w:jc w:val="center"/>
      </w:pPr>
      <w:r>
        <w:t>ПРЕДУСМОТРЕННОГО ЧАСТЬЮ 4 СТАТЬИ 18 ФЕДЕРАЛЬНОГО ЗАКОНА</w:t>
      </w:r>
    </w:p>
    <w:p w:rsidR="005A665B" w:rsidRDefault="005A665B">
      <w:pPr>
        <w:pStyle w:val="ConsPlusTitle"/>
        <w:jc w:val="center"/>
      </w:pPr>
      <w:r>
        <w:t>"О РАЗВИТИИ МАЛОГО И СРЕДНЕГО ПРЕДПРИНИМАТЕЛЬСТВА</w:t>
      </w:r>
    </w:p>
    <w:p w:rsidR="005A665B" w:rsidRDefault="005A665B">
      <w:pPr>
        <w:pStyle w:val="ConsPlusTitle"/>
        <w:jc w:val="center"/>
      </w:pPr>
      <w:r>
        <w:t>В РОССИЙСКОЙ ФЕДЕРАЦИИ"</w:t>
      </w:r>
    </w:p>
    <w:p w:rsidR="005A665B" w:rsidRDefault="005A6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65B" w:rsidRDefault="005A6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65B" w:rsidRDefault="005A665B">
            <w:pPr>
              <w:pStyle w:val="ConsPlusNormal"/>
              <w:jc w:val="center"/>
            </w:pPr>
            <w:r>
              <w:rPr>
                <w:color w:val="392C69"/>
              </w:rPr>
              <w:t>Список изменяющих документов</w:t>
            </w:r>
          </w:p>
          <w:p w:rsidR="005A665B" w:rsidRDefault="005A665B">
            <w:pPr>
              <w:pStyle w:val="ConsPlusNormal"/>
              <w:jc w:val="center"/>
            </w:pPr>
            <w:r>
              <w:rPr>
                <w:color w:val="392C69"/>
              </w:rPr>
              <w:t>(в ред. Постановлений Правительства Ленинградской области</w:t>
            </w:r>
          </w:p>
          <w:p w:rsidR="005A665B" w:rsidRDefault="005A665B">
            <w:pPr>
              <w:pStyle w:val="ConsPlusNormal"/>
              <w:jc w:val="center"/>
            </w:pPr>
            <w:r>
              <w:rPr>
                <w:color w:val="392C69"/>
              </w:rPr>
              <w:t xml:space="preserve">от 06.07.2017 </w:t>
            </w:r>
            <w:hyperlink r:id="rId24">
              <w:r>
                <w:rPr>
                  <w:color w:val="0000FF"/>
                </w:rPr>
                <w:t>N 260</w:t>
              </w:r>
            </w:hyperlink>
            <w:r>
              <w:rPr>
                <w:color w:val="392C69"/>
              </w:rPr>
              <w:t xml:space="preserve">, от 12.12.2018 </w:t>
            </w:r>
            <w:hyperlink r:id="rId25">
              <w:r>
                <w:rPr>
                  <w:color w:val="0000FF"/>
                </w:rPr>
                <w:t>N 478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r>
    </w:tbl>
    <w:p w:rsidR="005A665B" w:rsidRDefault="005A665B">
      <w:pPr>
        <w:pStyle w:val="ConsPlusNormal"/>
        <w:jc w:val="center"/>
      </w:pPr>
    </w:p>
    <w:p w:rsidR="005A665B" w:rsidRDefault="005A665B">
      <w:pPr>
        <w:pStyle w:val="ConsPlusNormal"/>
        <w:ind w:firstLine="540"/>
        <w:jc w:val="both"/>
      </w:pPr>
      <w:r>
        <w:t xml:space="preserve">1. Настоящий Порядок устанавливает порядок формирования, ведения (в том числе дополнения ежегодно до 1 ноября текущего года) и обязательного опубликования перечня государственного имущества, находящегося в собственности Ленинградской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(далее соответственно - имущество Ленинградской области, Перечень), в целях предоставления имущества Ленинградской области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A665B" w:rsidRDefault="005A665B">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bookmarkStart w:id="2" w:name="P70"/>
      <w:bookmarkEnd w:id="2"/>
      <w:r>
        <w:t>2. В Перечень вносятся сведения об имуществе Ленинградской области, соответствующем следующим критериям:</w:t>
      </w:r>
    </w:p>
    <w:p w:rsidR="005A665B" w:rsidRDefault="005A665B">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а) имущество Ленинградской области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A665B" w:rsidRDefault="005A665B">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б) имущество Ленинградской области не ограничено в обороте;</w:t>
      </w:r>
    </w:p>
    <w:p w:rsidR="005A665B" w:rsidRDefault="005A665B">
      <w:pPr>
        <w:pStyle w:val="ConsPlusNormal"/>
        <w:spacing w:before="220"/>
        <w:ind w:firstLine="540"/>
        <w:jc w:val="both"/>
      </w:pPr>
      <w:r>
        <w:t>в) имущество Ленинградской области не является объектом религиозного назначения;</w:t>
      </w:r>
    </w:p>
    <w:p w:rsidR="005A665B" w:rsidRDefault="005A665B">
      <w:pPr>
        <w:pStyle w:val="ConsPlusNormal"/>
        <w:spacing w:before="220"/>
        <w:ind w:firstLine="540"/>
        <w:jc w:val="both"/>
      </w:pPr>
      <w:r>
        <w:t>г) имущество Ленинградской области не является объектом незавершенного строительства;</w:t>
      </w:r>
    </w:p>
    <w:p w:rsidR="005A665B" w:rsidRDefault="005A665B">
      <w:pPr>
        <w:pStyle w:val="ConsPlusNormal"/>
        <w:spacing w:before="220"/>
        <w:ind w:firstLine="540"/>
        <w:jc w:val="both"/>
      </w:pPr>
      <w:r>
        <w:t>д) в отношении имущества Ленинградской области в установленном действующим законодательством порядке не принято решение о предоставлении его иным лицам;</w:t>
      </w:r>
    </w:p>
    <w:p w:rsidR="005A665B" w:rsidRDefault="005A665B">
      <w:pPr>
        <w:pStyle w:val="ConsPlusNormal"/>
        <w:spacing w:before="220"/>
        <w:ind w:firstLine="540"/>
        <w:jc w:val="both"/>
      </w:pPr>
      <w:r>
        <w:t>е) имущество Ленинградской области не включено в прогнозный план (программу) приватизации имущества, находящегося в собственности Ленинградской области;</w:t>
      </w:r>
    </w:p>
    <w:p w:rsidR="005A665B" w:rsidRDefault="005A665B">
      <w:pPr>
        <w:pStyle w:val="ConsPlusNormal"/>
        <w:spacing w:before="220"/>
        <w:ind w:firstLine="540"/>
        <w:jc w:val="both"/>
      </w:pPr>
      <w:r>
        <w:t>ж) имущество Ленинградской области не признано аварийным и подлежащим сносу или реконструкции;</w:t>
      </w:r>
    </w:p>
    <w:p w:rsidR="005A665B" w:rsidRDefault="005A665B">
      <w:pPr>
        <w:pStyle w:val="ConsPlusNormal"/>
        <w:spacing w:before="220"/>
        <w:ind w:firstLine="540"/>
        <w:jc w:val="both"/>
      </w:pPr>
      <w:r>
        <w:t xml:space="preserve">з) имущество Ленинградской области не относится к земельным участкам, предназначенным для ведения личного подсобного хозяйства, огородничества, садоводства, </w:t>
      </w:r>
      <w:r>
        <w:lastRenderedPageBreak/>
        <w:t xml:space="preserve">индивидуального жилищного строительства либо предусмотренным </w:t>
      </w:r>
      <w:hyperlink r:id="rId30">
        <w:r>
          <w:rPr>
            <w:color w:val="0000FF"/>
          </w:rPr>
          <w:t>подпунктами 1</w:t>
        </w:r>
      </w:hyperlink>
      <w:r>
        <w:t xml:space="preserve"> - </w:t>
      </w:r>
      <w:hyperlink r:id="rId31">
        <w:r>
          <w:rPr>
            <w:color w:val="0000FF"/>
          </w:rPr>
          <w:t>10</w:t>
        </w:r>
      </w:hyperlink>
      <w:r>
        <w:t xml:space="preserve">, </w:t>
      </w:r>
      <w:hyperlink r:id="rId32">
        <w:r>
          <w:rPr>
            <w:color w:val="0000FF"/>
          </w:rPr>
          <w:t>13</w:t>
        </w:r>
      </w:hyperlink>
      <w:r>
        <w:t xml:space="preserve"> - </w:t>
      </w:r>
      <w:hyperlink r:id="rId33">
        <w:r>
          <w:rPr>
            <w:color w:val="0000FF"/>
          </w:rPr>
          <w:t>15</w:t>
        </w:r>
      </w:hyperlink>
      <w:r>
        <w:t xml:space="preserve">, </w:t>
      </w:r>
      <w:hyperlink r:id="rId34">
        <w:r>
          <w:rPr>
            <w:color w:val="0000FF"/>
          </w:rPr>
          <w:t>18</w:t>
        </w:r>
      </w:hyperlink>
      <w:r>
        <w:t xml:space="preserve"> и </w:t>
      </w:r>
      <w:hyperlink r:id="rId35">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A665B" w:rsidRDefault="005A665B">
      <w:pPr>
        <w:pStyle w:val="ConsPlusNormal"/>
        <w:jc w:val="both"/>
      </w:pPr>
      <w:r>
        <w:t xml:space="preserve">(пп. "з" введен </w:t>
      </w:r>
      <w:hyperlink r:id="rId36">
        <w:r>
          <w:rPr>
            <w:color w:val="0000FF"/>
          </w:rPr>
          <w:t>Постановлением</w:t>
        </w:r>
      </w:hyperlink>
      <w:r>
        <w:t xml:space="preserve"> Правительства Ленинградской области от 12.12.2018 N 478)</w:t>
      </w:r>
    </w:p>
    <w:p w:rsidR="005A665B" w:rsidRDefault="005A665B">
      <w:pPr>
        <w:pStyle w:val="ConsPlusNormal"/>
        <w:spacing w:before="220"/>
        <w:ind w:firstLine="540"/>
        <w:jc w:val="both"/>
      </w:pPr>
      <w:r>
        <w:t>3. Внесение сведений об имуществе Ленинградской области в Перечень (в том числе дополнение ежегодно до 1 ноября текущего года), а также исключение сведений об имуществе Ленинградской области из Перечня осуществляются решением Ленинградского областного комитета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государственных предприятий и учреждений Ленинградской области,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(далее - предложения).</w:t>
      </w:r>
    </w:p>
    <w:p w:rsidR="005A665B" w:rsidRDefault="005A665B">
      <w:pPr>
        <w:pStyle w:val="ConsPlusNormal"/>
        <w:spacing w:before="220"/>
        <w:ind w:firstLine="540"/>
        <w:jc w:val="both"/>
      </w:pPr>
      <w:r>
        <w:t>Внесение в Перечень изменений, не предусматривающих исключения имущества Ленинградской области, осуществляется не позднее 10 рабочих дней с даты внесения соответствующих изменений в реестр государственного имущества Ленинградской области.</w:t>
      </w:r>
    </w:p>
    <w:p w:rsidR="005A665B" w:rsidRDefault="005A665B">
      <w:pPr>
        <w:pStyle w:val="ConsPlusNormal"/>
        <w:spacing w:before="220"/>
        <w:ind w:firstLine="540"/>
        <w:jc w:val="both"/>
      </w:pPr>
      <w:r>
        <w:t>Предложения, направляемые государственными предприятиями и учреждениями Ленинградской области в отношении государственного имущества Ленинградской области, закрепленного за ними на праве оперативного управления или хозяйственного ведения, подлежат обязательному согласованию органами исполнительной власти Ленинградской области, осуществляющими функции и полномочия учредителя такого предприятия или учреждения.</w:t>
      </w:r>
    </w:p>
    <w:p w:rsidR="005A665B" w:rsidRDefault="005A665B">
      <w:pPr>
        <w:pStyle w:val="ConsPlusNormal"/>
        <w:jc w:val="both"/>
      </w:pPr>
      <w:r>
        <w:t xml:space="preserve">(п. 3 в ред. </w:t>
      </w:r>
      <w:hyperlink r:id="rId37">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4. Рассмотрение предложений осуществляется уполномоченным органом в течение 30 календарных дней с даты поступления. По результатам рассмотрения предложения уполномоченным органом принимается одно из следующих решений:</w:t>
      </w:r>
    </w:p>
    <w:p w:rsidR="005A665B" w:rsidRDefault="005A665B">
      <w:pPr>
        <w:pStyle w:val="ConsPlusNormal"/>
        <w:spacing w:before="220"/>
        <w:ind w:firstLine="540"/>
        <w:jc w:val="both"/>
      </w:pPr>
      <w:r>
        <w:t xml:space="preserve">а) о включении сведений об имуществе Ленинградской области, в отношении которого поступило предложение, в Перечень с учетом критериев, установленных </w:t>
      </w:r>
      <w:hyperlink w:anchor="P70">
        <w:r>
          <w:rPr>
            <w:color w:val="0000FF"/>
          </w:rPr>
          <w:t>пунктом 2</w:t>
        </w:r>
      </w:hyperlink>
      <w:r>
        <w:t xml:space="preserve"> настоящего Порядка;</w:t>
      </w:r>
    </w:p>
    <w:p w:rsidR="005A665B" w:rsidRDefault="005A665B">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 xml:space="preserve">б) об исключении сведений об имуществе Ленинградской области, в отношении которого поступило предложение, из Перечня с учетом положений </w:t>
      </w:r>
      <w:hyperlink w:anchor="P94">
        <w:r>
          <w:rPr>
            <w:color w:val="0000FF"/>
          </w:rPr>
          <w:t>пунктов 6</w:t>
        </w:r>
      </w:hyperlink>
      <w:r>
        <w:t xml:space="preserve"> и </w:t>
      </w:r>
      <w:hyperlink w:anchor="P98">
        <w:r>
          <w:rPr>
            <w:color w:val="0000FF"/>
          </w:rPr>
          <w:t>7</w:t>
        </w:r>
      </w:hyperlink>
      <w:r>
        <w:t xml:space="preserve"> настоящего Порядка;</w:t>
      </w:r>
    </w:p>
    <w:p w:rsidR="005A665B" w:rsidRDefault="005A665B">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в) об отказе в учете предложения.</w:t>
      </w:r>
    </w:p>
    <w:p w:rsidR="005A665B" w:rsidRDefault="005A665B">
      <w:pPr>
        <w:pStyle w:val="ConsPlusNormal"/>
        <w:spacing w:before="220"/>
        <w:ind w:firstLine="540"/>
        <w:jc w:val="both"/>
      </w:pPr>
      <w:r>
        <w:t>5. В случае принятия решения об отказе в учете предложения уполномоченный орган направляет лицу, представившему предложение, мотивированный ответ о невозможности включения сведений об имуществе Ленинградской области в Перечень или исключения сведений об имуществе Ленинградской области из Перечня.</w:t>
      </w:r>
    </w:p>
    <w:p w:rsidR="005A665B" w:rsidRDefault="005A665B">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bookmarkStart w:id="3" w:name="P94"/>
      <w:bookmarkEnd w:id="3"/>
      <w:r>
        <w:t xml:space="preserve">6. Уполномоченный орган вправе исключить сведения об имуществе Ленинградской области из Перечня, если в течение двух лет со дня включения сведений об имуществе Ленинградской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w:t>
      </w:r>
      <w:r>
        <w:lastRenderedPageBreak/>
        <w:t>малого и среднего предпринимательства, не поступило:</w:t>
      </w:r>
    </w:p>
    <w:p w:rsidR="005A665B" w:rsidRDefault="005A665B">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а) ни одной заявки на участие в аукционе (конкурсе) на право заключения договора, предусматривающего переход прав владения и(или) пользования в отношении имущества Ленинградской области;</w:t>
      </w:r>
    </w:p>
    <w:p w:rsidR="005A665B" w:rsidRDefault="005A665B">
      <w:pPr>
        <w:pStyle w:val="ConsPlusNormal"/>
        <w:spacing w:before="220"/>
        <w:ind w:firstLine="540"/>
        <w:jc w:val="both"/>
      </w:pPr>
      <w:r>
        <w:t xml:space="preserve">б) ни одного заявления о предоставлении имущества Ленинградской области,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42">
        <w:r>
          <w:rPr>
            <w:color w:val="0000FF"/>
          </w:rPr>
          <w:t>законом</w:t>
        </w:r>
      </w:hyperlink>
      <w:r>
        <w:t xml:space="preserve"> от 26 июля 2006 года N 135-ФЗ "О защите конкуренции".</w:t>
      </w:r>
    </w:p>
    <w:p w:rsidR="005A665B" w:rsidRDefault="005A665B">
      <w:pPr>
        <w:pStyle w:val="ConsPlusNormal"/>
        <w:spacing w:before="220"/>
        <w:ind w:firstLine="540"/>
        <w:jc w:val="both"/>
      </w:pPr>
      <w:bookmarkStart w:id="4" w:name="P98"/>
      <w:bookmarkEnd w:id="4"/>
      <w:r>
        <w:t>7. Уполномоченный орган исключает сведения об имуществе Ленинградской области из Перечня в одном из следующих случаев:</w:t>
      </w:r>
    </w:p>
    <w:p w:rsidR="005A665B" w:rsidRDefault="005A665B">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а) в отношении имущества Ленинградской области в установленном законодательством порядке принято решение о его использовании для государственных нужд, нужд государственных предприятий и учреждений Ленинградской области либо для иных целей;</w:t>
      </w:r>
    </w:p>
    <w:p w:rsidR="005A665B" w:rsidRDefault="005A665B">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б) право собственности Ленинградской области на имущество прекращено по решению суда или в ином установленном законом порядке.</w:t>
      </w:r>
    </w:p>
    <w:p w:rsidR="005A665B" w:rsidRDefault="005A665B">
      <w:pPr>
        <w:pStyle w:val="ConsPlusNormal"/>
        <w:spacing w:before="220"/>
        <w:ind w:firstLine="540"/>
        <w:jc w:val="both"/>
      </w:pPr>
      <w:r>
        <w:t xml:space="preserve">8. Сведения об имуществе Ленинградской области вносятся в Перечень в составе и по форме, которые установлены в соответствии с </w:t>
      </w:r>
      <w:hyperlink r:id="rId45">
        <w:r>
          <w:rPr>
            <w:color w:val="0000FF"/>
          </w:rPr>
          <w:t>частью 4.4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5A665B" w:rsidRDefault="005A665B">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9. Перечень и внесенные в него изменения подлежат:</w:t>
      </w:r>
    </w:p>
    <w:p w:rsidR="005A665B" w:rsidRDefault="005A665B">
      <w:pPr>
        <w:pStyle w:val="ConsPlusNormal"/>
        <w:spacing w:before="220"/>
        <w:ind w:firstLine="540"/>
        <w:jc w:val="both"/>
      </w:pPr>
      <w:r>
        <w:t>а) обязательному опубликованию в средствах массовой информации - в течение 10 рабочих дней со дня утверждения;</w:t>
      </w:r>
    </w:p>
    <w:p w:rsidR="005A665B" w:rsidRDefault="005A665B">
      <w:pPr>
        <w:pStyle w:val="ConsPlusNormal"/>
        <w:spacing w:before="22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трех рабочих дней со дня утверждения.</w:t>
      </w: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jc w:val="right"/>
        <w:outlineLvl w:val="0"/>
      </w:pPr>
      <w:r>
        <w:t>УТВЕРЖДЕНЫ</w:t>
      </w:r>
    </w:p>
    <w:p w:rsidR="005A665B" w:rsidRDefault="005A665B">
      <w:pPr>
        <w:pStyle w:val="ConsPlusNormal"/>
        <w:jc w:val="right"/>
      </w:pPr>
      <w:r>
        <w:t>постановлением Правительства</w:t>
      </w:r>
    </w:p>
    <w:p w:rsidR="005A665B" w:rsidRDefault="005A665B">
      <w:pPr>
        <w:pStyle w:val="ConsPlusNormal"/>
        <w:jc w:val="right"/>
      </w:pPr>
      <w:r>
        <w:t>Ленинградской области</w:t>
      </w:r>
    </w:p>
    <w:p w:rsidR="005A665B" w:rsidRDefault="005A665B">
      <w:pPr>
        <w:pStyle w:val="ConsPlusNormal"/>
        <w:jc w:val="right"/>
      </w:pPr>
      <w:r>
        <w:t>от 11.12.2008 N 391</w:t>
      </w:r>
    </w:p>
    <w:p w:rsidR="005A665B" w:rsidRDefault="005A665B">
      <w:pPr>
        <w:pStyle w:val="ConsPlusNormal"/>
        <w:jc w:val="right"/>
      </w:pPr>
      <w:r>
        <w:t>(приложение 2)</w:t>
      </w:r>
    </w:p>
    <w:p w:rsidR="005A665B" w:rsidRDefault="005A665B">
      <w:pPr>
        <w:pStyle w:val="ConsPlusNormal"/>
        <w:ind w:firstLine="540"/>
        <w:jc w:val="both"/>
      </w:pPr>
    </w:p>
    <w:p w:rsidR="005A665B" w:rsidRDefault="005A665B">
      <w:pPr>
        <w:pStyle w:val="ConsPlusTitle"/>
        <w:jc w:val="center"/>
      </w:pPr>
      <w:bookmarkStart w:id="5" w:name="P119"/>
      <w:bookmarkEnd w:id="5"/>
      <w:r>
        <w:t>ПОРЯДОК И УСЛОВИЯ</w:t>
      </w:r>
    </w:p>
    <w:p w:rsidR="005A665B" w:rsidRDefault="005A665B">
      <w:pPr>
        <w:pStyle w:val="ConsPlusTitle"/>
        <w:jc w:val="center"/>
      </w:pPr>
      <w:r>
        <w:t>ПРЕДОСТАВЛЕНИЯ В АРЕНДУ ИМУЩЕСТВА, ВКЛЮЧЕННОГО В ПЕРЕЧЕНЬ</w:t>
      </w:r>
    </w:p>
    <w:p w:rsidR="005A665B" w:rsidRDefault="005A665B">
      <w:pPr>
        <w:pStyle w:val="ConsPlusTitle"/>
        <w:jc w:val="center"/>
      </w:pPr>
      <w:r>
        <w:t>ГОСУДАРСТВЕННОГО ИМУЩЕСТВА, НАХОДЯЩЕГОСЯ В СОБСТВЕННОСТИ</w:t>
      </w:r>
    </w:p>
    <w:p w:rsidR="005A665B" w:rsidRDefault="005A665B">
      <w:pPr>
        <w:pStyle w:val="ConsPlusTitle"/>
        <w:jc w:val="center"/>
      </w:pPr>
      <w:r>
        <w:t>ЛЕНИНГРАДСКОЙ ОБЛАСТИ И СВОБОДНОГО ОТ ПРАВ ТРЕТЬИХ ЛИЦ</w:t>
      </w:r>
    </w:p>
    <w:p w:rsidR="005A665B" w:rsidRDefault="005A665B">
      <w:pPr>
        <w:pStyle w:val="ConsPlusTitle"/>
        <w:jc w:val="center"/>
      </w:pPr>
      <w:r>
        <w:t>(ЗА ИСКЛЮЧЕНИЕМ ПРАВА ХОЗЯЙСТВЕННОГО ВЕДЕНИЯ, ПРАВА</w:t>
      </w:r>
    </w:p>
    <w:p w:rsidR="005A665B" w:rsidRDefault="005A665B">
      <w:pPr>
        <w:pStyle w:val="ConsPlusTitle"/>
        <w:jc w:val="center"/>
      </w:pPr>
      <w:r>
        <w:t>ОПЕРАТИВНОГО УПРАВЛЕНИЯ, А ТАКЖЕ ИМУЩЕСТВЕННЫХ ПРАВ</w:t>
      </w:r>
    </w:p>
    <w:p w:rsidR="005A665B" w:rsidRDefault="005A665B">
      <w:pPr>
        <w:pStyle w:val="ConsPlusTitle"/>
        <w:jc w:val="center"/>
      </w:pPr>
      <w:r>
        <w:lastRenderedPageBreak/>
        <w:t>СУБЪЕКТОВ МАЛОГО И СРЕДНЕГО ПРЕДПРИНИМАТЕЛЬСТВА),</w:t>
      </w:r>
    </w:p>
    <w:p w:rsidR="005A665B" w:rsidRDefault="005A665B">
      <w:pPr>
        <w:pStyle w:val="ConsPlusTitle"/>
        <w:jc w:val="center"/>
      </w:pPr>
      <w:r>
        <w:t>ПРЕДНАЗНАЧЕННОГО ДЛЯ ПРЕДОСТАВЛЕНИЯ ВО ВЛАДЕНИЕ</w:t>
      </w:r>
    </w:p>
    <w:p w:rsidR="005A665B" w:rsidRDefault="005A665B">
      <w:pPr>
        <w:pStyle w:val="ConsPlusTitle"/>
        <w:jc w:val="center"/>
      </w:pPr>
      <w:r>
        <w:t>И(ИЛИ) В ПОЛЬЗОВАНИЕ НА ДОЛГОСРОЧНОЙ ОСНОВЕ СУБЪЕКТАМ</w:t>
      </w:r>
    </w:p>
    <w:p w:rsidR="005A665B" w:rsidRDefault="005A665B">
      <w:pPr>
        <w:pStyle w:val="ConsPlusTitle"/>
        <w:jc w:val="center"/>
      </w:pPr>
      <w:r>
        <w:t>МАЛОГО И СРЕДНЕГО ПРЕДПРИНИМАТЕЛЬСТВА И ОРГАНИЗАЦИЯМ,</w:t>
      </w:r>
    </w:p>
    <w:p w:rsidR="005A665B" w:rsidRDefault="005A665B">
      <w:pPr>
        <w:pStyle w:val="ConsPlusTitle"/>
        <w:jc w:val="center"/>
      </w:pPr>
      <w:r>
        <w:t>ОБРАЗУЮЩИМ ИНФРАСТРУКТУРУ ПОДДЕРЖКИ СУБЪЕКТОВ МАЛОГО</w:t>
      </w:r>
    </w:p>
    <w:p w:rsidR="005A665B" w:rsidRDefault="005A665B">
      <w:pPr>
        <w:pStyle w:val="ConsPlusTitle"/>
        <w:jc w:val="center"/>
      </w:pPr>
      <w:r>
        <w:t>И СРЕДНЕГО ПРЕДПРИНИМАТЕЛЬСТВА</w:t>
      </w:r>
    </w:p>
    <w:p w:rsidR="005A665B" w:rsidRDefault="005A6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65B" w:rsidRDefault="005A6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65B" w:rsidRDefault="005A665B">
            <w:pPr>
              <w:pStyle w:val="ConsPlusNormal"/>
              <w:jc w:val="center"/>
            </w:pPr>
            <w:r>
              <w:rPr>
                <w:color w:val="392C69"/>
              </w:rPr>
              <w:t>Список изменяющих документов</w:t>
            </w:r>
          </w:p>
          <w:p w:rsidR="005A665B" w:rsidRDefault="005A665B">
            <w:pPr>
              <w:pStyle w:val="ConsPlusNormal"/>
              <w:jc w:val="center"/>
            </w:pPr>
            <w:r>
              <w:rPr>
                <w:color w:val="392C69"/>
              </w:rPr>
              <w:t>(в ред. Постановлений Правительства Ленинградской области</w:t>
            </w:r>
          </w:p>
          <w:p w:rsidR="005A665B" w:rsidRDefault="005A665B">
            <w:pPr>
              <w:pStyle w:val="ConsPlusNormal"/>
              <w:jc w:val="center"/>
            </w:pPr>
            <w:r>
              <w:rPr>
                <w:color w:val="392C69"/>
              </w:rPr>
              <w:t xml:space="preserve">от 06.07.2017 </w:t>
            </w:r>
            <w:hyperlink r:id="rId47">
              <w:r>
                <w:rPr>
                  <w:color w:val="0000FF"/>
                </w:rPr>
                <w:t>N 260</w:t>
              </w:r>
            </w:hyperlink>
            <w:r>
              <w:rPr>
                <w:color w:val="392C69"/>
              </w:rPr>
              <w:t xml:space="preserve">, от 12.12.2018 </w:t>
            </w:r>
            <w:hyperlink r:id="rId48">
              <w:r>
                <w:rPr>
                  <w:color w:val="0000FF"/>
                </w:rPr>
                <w:t>N 478</w:t>
              </w:r>
            </w:hyperlink>
            <w:r>
              <w:rPr>
                <w:color w:val="392C69"/>
              </w:rPr>
              <w:t xml:space="preserve">, от 10.10.2023 </w:t>
            </w:r>
            <w:hyperlink r:id="rId49">
              <w:r>
                <w:rPr>
                  <w:color w:val="0000FF"/>
                </w:rPr>
                <w:t>N 696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r>
    </w:tbl>
    <w:p w:rsidR="005A665B" w:rsidRDefault="005A665B">
      <w:pPr>
        <w:pStyle w:val="ConsPlusNormal"/>
        <w:jc w:val="center"/>
      </w:pPr>
    </w:p>
    <w:p w:rsidR="005A665B" w:rsidRDefault="005A665B">
      <w:pPr>
        <w:pStyle w:val="ConsPlusNormal"/>
        <w:ind w:firstLine="540"/>
        <w:jc w:val="both"/>
      </w:pPr>
      <w:r>
        <w:t xml:space="preserve">1. Имущество, включенное в Перечень государственного имущества, находящееся в собственности Ленинградской области 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предназначенное для предоставления во владение и(или)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в аренду по результатам проведения конкурсов или аукционов на право заключения договора аренды, за исключением случаев, установленных </w:t>
      </w:r>
      <w:hyperlink r:id="rId50">
        <w:r>
          <w:rPr>
            <w:color w:val="0000FF"/>
          </w:rPr>
          <w:t>частями 1</w:t>
        </w:r>
      </w:hyperlink>
      <w:r>
        <w:t xml:space="preserve">, </w:t>
      </w:r>
      <w:hyperlink r:id="rId51">
        <w:r>
          <w:rPr>
            <w:color w:val="0000FF"/>
          </w:rPr>
          <w:t>3</w:t>
        </w:r>
      </w:hyperlink>
      <w:r>
        <w:t xml:space="preserve">, </w:t>
      </w:r>
      <w:hyperlink r:id="rId52">
        <w:r>
          <w:rPr>
            <w:color w:val="0000FF"/>
          </w:rPr>
          <w:t>3.1</w:t>
        </w:r>
      </w:hyperlink>
      <w:r>
        <w:t xml:space="preserve">, </w:t>
      </w:r>
      <w:hyperlink r:id="rId53">
        <w:r>
          <w:rPr>
            <w:color w:val="0000FF"/>
          </w:rPr>
          <w:t>3.2</w:t>
        </w:r>
      </w:hyperlink>
      <w:r>
        <w:t xml:space="preserve"> и </w:t>
      </w:r>
      <w:hyperlink r:id="rId54">
        <w:r>
          <w:rPr>
            <w:color w:val="0000FF"/>
          </w:rPr>
          <w:t>9 статьи 17.1</w:t>
        </w:r>
      </w:hyperlink>
      <w:r>
        <w:t xml:space="preserve"> Федерального закона от 26 июля 2006 года N 135-ФЗ "О защите конкуренции" (далее - Федеральный закон "О защите конкуренции").</w:t>
      </w:r>
    </w:p>
    <w:p w:rsidR="005A665B" w:rsidRDefault="005A665B">
      <w:pPr>
        <w:pStyle w:val="ConsPlusNormal"/>
        <w:spacing w:before="220"/>
        <w:ind w:firstLine="540"/>
        <w:jc w:val="both"/>
      </w:pPr>
      <w:r>
        <w:t>В случае если право владения и(или) пользования имуществом, включенным в Перечень, предоставляется на торгах, в единую комиссию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имущества Ленинградской области, а также аукционов по продаже земельных участков или на право заключения договоров аренды земельных участков, находящихся в собственности Ленинградской области, включается (с правом голоса) представитель от координационного или совещательного органа в области развития малого и среднего предпринимательства в Ленинградской области.</w:t>
      </w:r>
    </w:p>
    <w:p w:rsidR="005A665B" w:rsidRDefault="005A665B">
      <w:pPr>
        <w:pStyle w:val="ConsPlusNormal"/>
        <w:spacing w:before="220"/>
        <w:ind w:firstLine="540"/>
        <w:jc w:val="both"/>
      </w:pPr>
      <w:r>
        <w:t xml:space="preserve">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w:t>
      </w:r>
      <w:hyperlink r:id="rId55">
        <w:r>
          <w:rPr>
            <w:color w:val="0000FF"/>
          </w:rPr>
          <w:t>статье 15</w:t>
        </w:r>
      </w:hyperlink>
      <w:r>
        <w:t xml:space="preserve"> Федерального закона от 24 июля 2007 года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5A665B" w:rsidRDefault="005A665B">
      <w:pPr>
        <w:pStyle w:val="ConsPlusNormal"/>
        <w:spacing w:before="220"/>
        <w:ind w:firstLine="540"/>
        <w:jc w:val="both"/>
      </w:pPr>
      <w:r>
        <w:t>Поддержка не может оказываться в отношении субъектов малого и среднего предпринимательства:</w:t>
      </w:r>
    </w:p>
    <w:p w:rsidR="005A665B" w:rsidRDefault="005A665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A665B" w:rsidRDefault="005A665B">
      <w:pPr>
        <w:pStyle w:val="ConsPlusNormal"/>
        <w:spacing w:before="220"/>
        <w:ind w:firstLine="540"/>
        <w:jc w:val="both"/>
      </w:pPr>
      <w:r>
        <w:t>2) являющихся участниками соглашений о разделе продукции;</w:t>
      </w:r>
    </w:p>
    <w:p w:rsidR="005A665B" w:rsidRDefault="005A665B">
      <w:pPr>
        <w:pStyle w:val="ConsPlusNormal"/>
        <w:spacing w:before="220"/>
        <w:ind w:firstLine="540"/>
        <w:jc w:val="both"/>
      </w:pPr>
      <w:r>
        <w:t>3) осуществляющих предпринимательскую деятельность в сфере игорного бизнеса;</w:t>
      </w:r>
    </w:p>
    <w:p w:rsidR="005A665B" w:rsidRDefault="005A665B">
      <w:pPr>
        <w:pStyle w:val="ConsPlusNormal"/>
        <w:spacing w:before="220"/>
        <w:ind w:firstLine="540"/>
        <w:jc w:val="both"/>
      </w:pPr>
      <w: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lastRenderedPageBreak/>
        <w:t>исключением случаев, предусмотренных международными договорами Российской Федерации.</w:t>
      </w:r>
    </w:p>
    <w:p w:rsidR="005A665B" w:rsidRDefault="005A665B">
      <w:pPr>
        <w:pStyle w:val="ConsPlusNormal"/>
        <w:jc w:val="both"/>
      </w:pPr>
      <w:r>
        <w:t xml:space="preserve">(п. 1 в ред. </w:t>
      </w:r>
      <w:hyperlink r:id="rId56">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2. Срок, на который заключаются договоры аренды в отношении имущества, включенного в Перечень, должен составлять не менее чем пять лет. Срок договора аренды может быть уменьшен на основании поданного до заключения такого договора заявления лица, приобретающего право аренды.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A665B" w:rsidRDefault="005A665B">
      <w:pPr>
        <w:pStyle w:val="ConsPlusNormal"/>
        <w:spacing w:before="220"/>
        <w:ind w:firstLine="540"/>
        <w:jc w:val="both"/>
      </w:pPr>
      <w:r>
        <w:t xml:space="preserve">3. Предоставление в аренду имущества, включенного в Перечень, по результатам проведения конкурсов или аукционов на право заключения договора аренды осуществляется в соответствии с Земельным </w:t>
      </w:r>
      <w:hyperlink r:id="rId57">
        <w:r>
          <w:rPr>
            <w:color w:val="0000FF"/>
          </w:rPr>
          <w:t>кодексом</w:t>
        </w:r>
      </w:hyperlink>
      <w:r>
        <w:t xml:space="preserve"> Российской Федерации, </w:t>
      </w:r>
      <w:hyperlink r:id="rId58">
        <w:r>
          <w:rPr>
            <w:color w:val="0000FF"/>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21 марта 2023 года N 147/23.</w:t>
      </w:r>
    </w:p>
    <w:p w:rsidR="005A665B" w:rsidRDefault="005A665B">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10.10.2023 N 696)</w:t>
      </w:r>
    </w:p>
    <w:p w:rsidR="005A665B" w:rsidRDefault="005A665B">
      <w:pPr>
        <w:pStyle w:val="ConsPlusNormal"/>
        <w:spacing w:before="220"/>
        <w:ind w:firstLine="540"/>
        <w:jc w:val="both"/>
      </w:pPr>
      <w:r>
        <w:t xml:space="preserve">Предоставление в аренду имущества, включенного в Перечень, без проведения конкурсов или аукционов по основаниям, установленным </w:t>
      </w:r>
      <w:hyperlink r:id="rId60">
        <w:r>
          <w:rPr>
            <w:color w:val="0000FF"/>
          </w:rPr>
          <w:t>частями 1</w:t>
        </w:r>
      </w:hyperlink>
      <w:r>
        <w:t xml:space="preserve">, </w:t>
      </w:r>
      <w:hyperlink r:id="rId61">
        <w:r>
          <w:rPr>
            <w:color w:val="0000FF"/>
          </w:rPr>
          <w:t>3</w:t>
        </w:r>
      </w:hyperlink>
      <w:r>
        <w:t xml:space="preserve">, </w:t>
      </w:r>
      <w:hyperlink r:id="rId62">
        <w:r>
          <w:rPr>
            <w:color w:val="0000FF"/>
          </w:rPr>
          <w:t>3.1</w:t>
        </w:r>
      </w:hyperlink>
      <w:r>
        <w:t xml:space="preserve">, </w:t>
      </w:r>
      <w:hyperlink r:id="rId63">
        <w:r>
          <w:rPr>
            <w:color w:val="0000FF"/>
          </w:rPr>
          <w:t>3.2</w:t>
        </w:r>
      </w:hyperlink>
      <w:r>
        <w:t xml:space="preserve"> и </w:t>
      </w:r>
      <w:hyperlink r:id="rId64">
        <w:r>
          <w:rPr>
            <w:color w:val="0000FF"/>
          </w:rPr>
          <w:t>9 статьи 17.1</w:t>
        </w:r>
      </w:hyperlink>
      <w:r>
        <w:t xml:space="preserve"> Федерального закона "О защите конкуренции", осуществляется в соответствии с нормативным правовым актом Ленинградского областного комитета по управлению государственным имуществом, утверждающим административный регламент предоставления государственной услуги "Передача во владение и(или) в пользование государственного имущества Ленинградской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(далее - Административный регламент).</w:t>
      </w:r>
    </w:p>
    <w:p w:rsidR="005A665B" w:rsidRDefault="005A665B">
      <w:pPr>
        <w:pStyle w:val="ConsPlusNormal"/>
        <w:spacing w:before="220"/>
        <w:ind w:firstLine="540"/>
        <w:jc w:val="both"/>
      </w:pPr>
      <w:r>
        <w:t xml:space="preserve">В случае если заявитель - субъект малого и среднего предпринимательства или организация, образующая инфраструктуру поддержки субъектов малого и среднего предпринимательства, не имеет права на предоставление в аренду имущества, включенного в Перечень, без проведения конкурсов или аукционов по исключениям, установленным </w:t>
      </w:r>
      <w:hyperlink r:id="rId65">
        <w:r>
          <w:rPr>
            <w:color w:val="0000FF"/>
          </w:rPr>
          <w:t>частями 1</w:t>
        </w:r>
      </w:hyperlink>
      <w:r>
        <w:t xml:space="preserve">, </w:t>
      </w:r>
      <w:hyperlink r:id="rId66">
        <w:r>
          <w:rPr>
            <w:color w:val="0000FF"/>
          </w:rPr>
          <w:t>3</w:t>
        </w:r>
      </w:hyperlink>
      <w:r>
        <w:t xml:space="preserve">, </w:t>
      </w:r>
      <w:hyperlink r:id="rId67">
        <w:r>
          <w:rPr>
            <w:color w:val="0000FF"/>
          </w:rPr>
          <w:t>3.1</w:t>
        </w:r>
      </w:hyperlink>
      <w:r>
        <w:t xml:space="preserve">, </w:t>
      </w:r>
      <w:hyperlink r:id="rId68">
        <w:r>
          <w:rPr>
            <w:color w:val="0000FF"/>
          </w:rPr>
          <w:t>3.2</w:t>
        </w:r>
      </w:hyperlink>
      <w:r>
        <w:t xml:space="preserve"> и </w:t>
      </w:r>
      <w:hyperlink r:id="rId69">
        <w:r>
          <w:rPr>
            <w:color w:val="0000FF"/>
          </w:rPr>
          <w:t>9 статьи 17.1</w:t>
        </w:r>
      </w:hyperlink>
      <w:r>
        <w:t xml:space="preserve"> Федерального закона "О защите конкуренции", уполномоченный орган либо государственное предприятие или учреждение Ленинградской области (в отношении государственного имущества Ленинградской области, закрепленного за ними на праве оперативного управления или хозяйственного ведения) размещает на официальном сайте Российской Федерации для размещения информации о проведении торгов </w:t>
      </w:r>
      <w:hyperlink r:id="rId70">
        <w:r>
          <w:rPr>
            <w:color w:val="0000FF"/>
          </w:rPr>
          <w:t>www.torgi.gov.ru</w:t>
        </w:r>
      </w:hyperlink>
      <w:r>
        <w:t xml:space="preserve"> извещение о проведении конкурса или аукциона на право заключения договора аренды в отношении испрашиваемого имущества при принятии соответствующего решения.</w:t>
      </w:r>
    </w:p>
    <w:p w:rsidR="005A665B" w:rsidRDefault="005A665B">
      <w:pPr>
        <w:pStyle w:val="ConsPlusNormal"/>
        <w:jc w:val="both"/>
      </w:pPr>
      <w:r>
        <w:t xml:space="preserve">(п. 3 в ред. </w:t>
      </w:r>
      <w:hyperlink r:id="rId71">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 xml:space="preserve">4. Имущество, включенное в Перечень, может быть предоставлено в аренду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при предоставлении государственной преференции в соответствии с Федеральным </w:t>
      </w:r>
      <w:hyperlink r:id="rId72">
        <w:r>
          <w:rPr>
            <w:color w:val="0000FF"/>
          </w:rPr>
          <w:t>законом</w:t>
        </w:r>
      </w:hyperlink>
      <w:r>
        <w:t xml:space="preserve"> "О защите конкуренции".</w:t>
      </w:r>
    </w:p>
    <w:p w:rsidR="005A665B" w:rsidRDefault="005A665B">
      <w:pPr>
        <w:pStyle w:val="ConsPlusNormal"/>
        <w:spacing w:before="220"/>
        <w:ind w:firstLine="540"/>
        <w:jc w:val="both"/>
      </w:pPr>
      <w:r>
        <w:t xml:space="preserve">Комитет по развитию малого, среднего бизнеса и потребительского рынка Ленинградской области является органом исполнительной власти Ленинградской области, имеющим право направлять заявления в федеральный антимонопольный орган о даче согласия на предоставление в соответствии с </w:t>
      </w:r>
      <w:hyperlink r:id="rId73">
        <w:r>
          <w:rPr>
            <w:color w:val="0000FF"/>
          </w:rPr>
          <w:t>главой 5</w:t>
        </w:r>
      </w:hyperlink>
      <w:r>
        <w:t xml:space="preserve"> Федерального закона "О защите конкуренции" государственных преференций.</w:t>
      </w:r>
    </w:p>
    <w:p w:rsidR="005A665B" w:rsidRDefault="005A665B">
      <w:pPr>
        <w:pStyle w:val="ConsPlusNormal"/>
        <w:spacing w:before="220"/>
        <w:ind w:firstLine="540"/>
        <w:jc w:val="both"/>
      </w:pPr>
      <w:r>
        <w:t xml:space="preserve">Предоставление таких преференций осуществляется без согласования с антимонопольным органом в соответствии с государственными программами (подпрограммами) Ленинградской </w:t>
      </w:r>
      <w:r>
        <w:lastRenderedPageBreak/>
        <w:t>области, содержащими мероприятия, направленные на развитие малого и среднего предпринимательства, на условиях и в порядке, утвержденном постановлением Правительства Ленинградской области от 11 декабря 2008 года N 391 и Административным регламентом.</w:t>
      </w:r>
    </w:p>
    <w:p w:rsidR="005A665B" w:rsidRDefault="005A665B">
      <w:pPr>
        <w:pStyle w:val="ConsPlusNormal"/>
        <w:jc w:val="both"/>
      </w:pPr>
      <w:r>
        <w:t xml:space="preserve">(абзац введен </w:t>
      </w:r>
      <w:hyperlink r:id="rId74">
        <w:r>
          <w:rPr>
            <w:color w:val="0000FF"/>
          </w:rPr>
          <w:t>Постановлением</w:t>
        </w:r>
      </w:hyperlink>
      <w:r>
        <w:t xml:space="preserve"> Правительства Ленинградской области от 12.12.2018 N 478)</w:t>
      </w:r>
    </w:p>
    <w:p w:rsidR="005A665B" w:rsidRDefault="005A665B">
      <w:pPr>
        <w:pStyle w:val="ConsPlusNormal"/>
        <w:spacing w:before="220"/>
        <w:ind w:firstLine="540"/>
        <w:jc w:val="both"/>
      </w:pPr>
      <w:r>
        <w:t xml:space="preserve">5. Уполномоченный орган, государственное предприятие или учреждение Ленинградской области в отношении государственного имущества Ленинградской области, закрепленного за ними на праве оперативного управления или хозяйственного ведения, вправе обратиться в суд с требованием о прекращении права аренды государственного имущества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при его использовании не по целевому назначению и(или) с нарушением запретов, установленных </w:t>
      </w:r>
      <w:hyperlink r:id="rId75">
        <w:r>
          <w:rPr>
            <w:color w:val="0000FF"/>
          </w:rPr>
          <w:t>частью 4.2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5A665B" w:rsidRDefault="005A665B">
      <w:pPr>
        <w:pStyle w:val="ConsPlusNormal"/>
        <w:jc w:val="both"/>
      </w:pPr>
      <w:r>
        <w:t xml:space="preserve">(п. 5 в ред. </w:t>
      </w:r>
      <w:hyperlink r:id="rId76">
        <w:r>
          <w:rPr>
            <w:color w:val="0000FF"/>
          </w:rPr>
          <w:t>Постановления</w:t>
        </w:r>
      </w:hyperlink>
      <w:r>
        <w:t xml:space="preserve"> Правительства Ленинградской области от 12.12.2018 N 478)</w:t>
      </w:r>
    </w:p>
    <w:p w:rsidR="005A665B" w:rsidRDefault="005A665B">
      <w:pPr>
        <w:pStyle w:val="ConsPlusNormal"/>
        <w:spacing w:before="220"/>
        <w:ind w:firstLine="540"/>
        <w:jc w:val="both"/>
      </w:pPr>
      <w:r>
        <w:t>6.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Ленинградской области приоритетными видами деятельности, устанавливаются Правительством Ленинградской области.</w:t>
      </w:r>
    </w:p>
    <w:p w:rsidR="005A665B" w:rsidRDefault="005A665B">
      <w:pPr>
        <w:pStyle w:val="ConsPlusNormal"/>
        <w:jc w:val="both"/>
      </w:pPr>
      <w:r>
        <w:t xml:space="preserve">(п. 6 введен </w:t>
      </w:r>
      <w:hyperlink r:id="rId77">
        <w:r>
          <w:rPr>
            <w:color w:val="0000FF"/>
          </w:rPr>
          <w:t>Постановлением</w:t>
        </w:r>
      </w:hyperlink>
      <w:r>
        <w:t xml:space="preserve"> Правительства Ленинградской области от 12.12.2018 N 478)</w:t>
      </w: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jc w:val="right"/>
        <w:outlineLvl w:val="0"/>
      </w:pPr>
      <w:r>
        <w:t>УТВЕРЖДЕН</w:t>
      </w:r>
    </w:p>
    <w:p w:rsidR="005A665B" w:rsidRDefault="005A665B">
      <w:pPr>
        <w:pStyle w:val="ConsPlusNormal"/>
        <w:jc w:val="right"/>
      </w:pPr>
      <w:r>
        <w:t>постановлением Правительства</w:t>
      </w:r>
    </w:p>
    <w:p w:rsidR="005A665B" w:rsidRDefault="005A665B">
      <w:pPr>
        <w:pStyle w:val="ConsPlusNormal"/>
        <w:jc w:val="right"/>
      </w:pPr>
      <w:r>
        <w:t>Ленинградской области</w:t>
      </w:r>
    </w:p>
    <w:p w:rsidR="005A665B" w:rsidRDefault="005A665B">
      <w:pPr>
        <w:pStyle w:val="ConsPlusNormal"/>
        <w:jc w:val="right"/>
      </w:pPr>
      <w:r>
        <w:t>от 11.12.2008 N 391</w:t>
      </w:r>
    </w:p>
    <w:p w:rsidR="005A665B" w:rsidRDefault="005A665B">
      <w:pPr>
        <w:pStyle w:val="ConsPlusNormal"/>
        <w:jc w:val="right"/>
      </w:pPr>
      <w:r>
        <w:t>(приложение 3)</w:t>
      </w:r>
    </w:p>
    <w:p w:rsidR="005A665B" w:rsidRDefault="005A6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65B" w:rsidRDefault="005A6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65B" w:rsidRDefault="005A665B">
            <w:pPr>
              <w:pStyle w:val="ConsPlusNormal"/>
              <w:jc w:val="center"/>
            </w:pPr>
            <w:r>
              <w:rPr>
                <w:color w:val="392C69"/>
              </w:rPr>
              <w:t>Список изменяющих документов</w:t>
            </w:r>
          </w:p>
          <w:p w:rsidR="005A665B" w:rsidRDefault="005A665B">
            <w:pPr>
              <w:pStyle w:val="ConsPlusNormal"/>
              <w:jc w:val="center"/>
            </w:pPr>
            <w:r>
              <w:rPr>
                <w:color w:val="392C69"/>
              </w:rPr>
              <w:t>(в ред. Постановлений Правительства Ленинградской области</w:t>
            </w:r>
          </w:p>
          <w:p w:rsidR="005A665B" w:rsidRDefault="005A665B">
            <w:pPr>
              <w:pStyle w:val="ConsPlusNormal"/>
              <w:jc w:val="center"/>
            </w:pPr>
            <w:r>
              <w:rPr>
                <w:color w:val="392C69"/>
              </w:rPr>
              <w:t xml:space="preserve">от 06.07.2017 </w:t>
            </w:r>
            <w:hyperlink r:id="rId78">
              <w:r>
                <w:rPr>
                  <w:color w:val="0000FF"/>
                </w:rPr>
                <w:t>N 260</w:t>
              </w:r>
            </w:hyperlink>
            <w:r>
              <w:rPr>
                <w:color w:val="392C69"/>
              </w:rPr>
              <w:t xml:space="preserve">, от 12.12.2018 </w:t>
            </w:r>
            <w:hyperlink r:id="rId79">
              <w:r>
                <w:rPr>
                  <w:color w:val="0000FF"/>
                </w:rPr>
                <w:t>N 478</w:t>
              </w:r>
            </w:hyperlink>
            <w:r>
              <w:rPr>
                <w:color w:val="392C69"/>
              </w:rPr>
              <w:t xml:space="preserve">, от 03.02.2022 </w:t>
            </w:r>
            <w:hyperlink r:id="rId80">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65B" w:rsidRDefault="005A665B">
            <w:pPr>
              <w:pStyle w:val="ConsPlusNormal"/>
            </w:pPr>
          </w:p>
        </w:tc>
      </w:tr>
    </w:tbl>
    <w:p w:rsidR="005A665B" w:rsidRDefault="005A665B">
      <w:pPr>
        <w:pStyle w:val="ConsPlusNormal"/>
        <w:ind w:firstLine="540"/>
        <w:jc w:val="both"/>
      </w:pPr>
    </w:p>
    <w:p w:rsidR="005A665B" w:rsidRDefault="005A665B">
      <w:pPr>
        <w:pStyle w:val="ConsPlusNormal"/>
      </w:pPr>
      <w:r>
        <w:t>(Форма)</w:t>
      </w:r>
    </w:p>
    <w:p w:rsidR="005A665B" w:rsidRDefault="005A665B">
      <w:pPr>
        <w:pStyle w:val="ConsPlusNormal"/>
        <w:ind w:firstLine="540"/>
        <w:jc w:val="both"/>
      </w:pPr>
    </w:p>
    <w:p w:rsidR="005A665B" w:rsidRDefault="005A665B">
      <w:pPr>
        <w:pStyle w:val="ConsPlusNormal"/>
        <w:jc w:val="center"/>
      </w:pPr>
      <w:bookmarkStart w:id="6" w:name="P174"/>
      <w:bookmarkEnd w:id="6"/>
      <w:r>
        <w:t>ПЕРЕЧЕНЬ</w:t>
      </w:r>
    </w:p>
    <w:p w:rsidR="005A665B" w:rsidRDefault="005A665B">
      <w:pPr>
        <w:pStyle w:val="ConsPlusNormal"/>
        <w:jc w:val="center"/>
      </w:pPr>
      <w:r>
        <w:t>государственного имущества, находящегося в собственности</w:t>
      </w:r>
    </w:p>
    <w:p w:rsidR="005A665B" w:rsidRDefault="005A665B">
      <w:pPr>
        <w:pStyle w:val="ConsPlusNormal"/>
        <w:jc w:val="center"/>
      </w:pPr>
      <w:r>
        <w:t>Ленинградской области и свободного от прав третьих лиц</w:t>
      </w:r>
    </w:p>
    <w:p w:rsidR="005A665B" w:rsidRDefault="005A665B">
      <w:pPr>
        <w:pStyle w:val="ConsPlusNormal"/>
        <w:jc w:val="center"/>
      </w:pPr>
      <w:r>
        <w:t>(за исключением права хозяйственного ведения, права</w:t>
      </w:r>
    </w:p>
    <w:p w:rsidR="005A665B" w:rsidRDefault="005A665B">
      <w:pPr>
        <w:pStyle w:val="ConsPlusNormal"/>
        <w:jc w:val="center"/>
      </w:pPr>
      <w:r>
        <w:t>оперативного управления, а также имущественных прав</w:t>
      </w:r>
    </w:p>
    <w:p w:rsidR="005A665B" w:rsidRDefault="005A665B">
      <w:pPr>
        <w:pStyle w:val="ConsPlusNormal"/>
        <w:jc w:val="center"/>
      </w:pPr>
      <w:r>
        <w:t>субъектов малого и среднего предпринимательства),</w:t>
      </w:r>
    </w:p>
    <w:p w:rsidR="005A665B" w:rsidRDefault="005A665B">
      <w:pPr>
        <w:pStyle w:val="ConsPlusNormal"/>
        <w:jc w:val="center"/>
      </w:pPr>
      <w:r>
        <w:t>предназначенного для предоставления во владение</w:t>
      </w:r>
    </w:p>
    <w:p w:rsidR="005A665B" w:rsidRDefault="005A665B">
      <w:pPr>
        <w:pStyle w:val="ConsPlusNormal"/>
        <w:jc w:val="center"/>
      </w:pPr>
      <w:r>
        <w:t>и(или) в пользование на долгосрочной основе субъектам малого</w:t>
      </w:r>
    </w:p>
    <w:p w:rsidR="005A665B" w:rsidRDefault="005A665B">
      <w:pPr>
        <w:pStyle w:val="ConsPlusNormal"/>
        <w:jc w:val="center"/>
      </w:pPr>
      <w:r>
        <w:t>и среднего предпринимательства и организациям, образующим</w:t>
      </w:r>
    </w:p>
    <w:p w:rsidR="005A665B" w:rsidRDefault="005A665B">
      <w:pPr>
        <w:pStyle w:val="ConsPlusNormal"/>
        <w:jc w:val="center"/>
      </w:pPr>
      <w:r>
        <w:t>инфраструктуру поддержки субъектов малого и среднего</w:t>
      </w:r>
    </w:p>
    <w:p w:rsidR="005A665B" w:rsidRDefault="005A665B">
      <w:pPr>
        <w:pStyle w:val="ConsPlusNormal"/>
        <w:jc w:val="center"/>
      </w:pPr>
      <w:r>
        <w:t>предпринимательства</w:t>
      </w:r>
    </w:p>
    <w:p w:rsidR="005A665B" w:rsidRDefault="005A665B">
      <w:pPr>
        <w:pStyle w:val="ConsPlusNormal"/>
        <w:jc w:val="center"/>
      </w:pPr>
    </w:p>
    <w:p w:rsidR="005A665B" w:rsidRDefault="005A665B">
      <w:pPr>
        <w:pStyle w:val="ConsPlusNormal"/>
        <w:ind w:firstLine="540"/>
        <w:jc w:val="both"/>
      </w:pPr>
      <w:r>
        <w:t>Наименование публично-правового образования: _______________</w:t>
      </w:r>
    </w:p>
    <w:p w:rsidR="005A665B" w:rsidRDefault="005A665B">
      <w:pPr>
        <w:pStyle w:val="ConsPlusNormal"/>
        <w:spacing w:before="220"/>
        <w:ind w:firstLine="540"/>
        <w:jc w:val="both"/>
      </w:pPr>
      <w:r>
        <w:lastRenderedPageBreak/>
        <w:t>Данные об органе исполнительной власти субъекта Российской Федерации, наделенном полномочиями по управлению соответствующим имуществом:</w:t>
      </w:r>
    </w:p>
    <w:p w:rsidR="005A665B" w:rsidRDefault="005A66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5A665B">
        <w:tc>
          <w:tcPr>
            <w:tcW w:w="5046" w:type="dxa"/>
          </w:tcPr>
          <w:p w:rsidR="005A665B" w:rsidRDefault="005A665B">
            <w:pPr>
              <w:pStyle w:val="ConsPlusNormal"/>
            </w:pPr>
            <w:r>
              <w:t>Наименование органа исполнительной власти</w:t>
            </w:r>
          </w:p>
        </w:tc>
        <w:tc>
          <w:tcPr>
            <w:tcW w:w="3969" w:type="dxa"/>
          </w:tcPr>
          <w:p w:rsidR="005A665B" w:rsidRDefault="005A665B">
            <w:pPr>
              <w:pStyle w:val="ConsPlusNormal"/>
            </w:pPr>
          </w:p>
        </w:tc>
      </w:tr>
      <w:tr w:rsidR="005A665B">
        <w:tc>
          <w:tcPr>
            <w:tcW w:w="5046" w:type="dxa"/>
          </w:tcPr>
          <w:p w:rsidR="005A665B" w:rsidRDefault="005A665B">
            <w:pPr>
              <w:pStyle w:val="ConsPlusNormal"/>
            </w:pPr>
            <w:r>
              <w:t>Почтовый адрес</w:t>
            </w:r>
          </w:p>
        </w:tc>
        <w:tc>
          <w:tcPr>
            <w:tcW w:w="3969" w:type="dxa"/>
          </w:tcPr>
          <w:p w:rsidR="005A665B" w:rsidRDefault="005A665B">
            <w:pPr>
              <w:pStyle w:val="ConsPlusNormal"/>
            </w:pPr>
          </w:p>
        </w:tc>
      </w:tr>
      <w:tr w:rsidR="005A665B">
        <w:tc>
          <w:tcPr>
            <w:tcW w:w="5046" w:type="dxa"/>
          </w:tcPr>
          <w:p w:rsidR="005A665B" w:rsidRDefault="005A665B">
            <w:pPr>
              <w:pStyle w:val="ConsPlusNormal"/>
            </w:pPr>
            <w:r>
              <w:t>Ответственное структурное подразделение</w:t>
            </w:r>
          </w:p>
        </w:tc>
        <w:tc>
          <w:tcPr>
            <w:tcW w:w="3969" w:type="dxa"/>
          </w:tcPr>
          <w:p w:rsidR="005A665B" w:rsidRDefault="005A665B">
            <w:pPr>
              <w:pStyle w:val="ConsPlusNormal"/>
            </w:pPr>
          </w:p>
        </w:tc>
      </w:tr>
      <w:tr w:rsidR="005A665B">
        <w:tc>
          <w:tcPr>
            <w:tcW w:w="5046" w:type="dxa"/>
          </w:tcPr>
          <w:p w:rsidR="005A665B" w:rsidRDefault="005A665B">
            <w:pPr>
              <w:pStyle w:val="ConsPlusNormal"/>
            </w:pPr>
            <w:r>
              <w:t>Фамилия, имя, отчество исполнителя</w:t>
            </w:r>
          </w:p>
        </w:tc>
        <w:tc>
          <w:tcPr>
            <w:tcW w:w="3969" w:type="dxa"/>
          </w:tcPr>
          <w:p w:rsidR="005A665B" w:rsidRDefault="005A665B">
            <w:pPr>
              <w:pStyle w:val="ConsPlusNormal"/>
            </w:pPr>
          </w:p>
        </w:tc>
      </w:tr>
      <w:tr w:rsidR="005A665B">
        <w:tc>
          <w:tcPr>
            <w:tcW w:w="5046" w:type="dxa"/>
          </w:tcPr>
          <w:p w:rsidR="005A665B" w:rsidRDefault="005A665B">
            <w:pPr>
              <w:pStyle w:val="ConsPlusNormal"/>
            </w:pPr>
            <w:r>
              <w:t>Контактный номер телефона</w:t>
            </w:r>
          </w:p>
        </w:tc>
        <w:tc>
          <w:tcPr>
            <w:tcW w:w="3969" w:type="dxa"/>
          </w:tcPr>
          <w:p w:rsidR="005A665B" w:rsidRDefault="005A665B">
            <w:pPr>
              <w:pStyle w:val="ConsPlusNormal"/>
            </w:pPr>
          </w:p>
        </w:tc>
      </w:tr>
      <w:tr w:rsidR="005A665B">
        <w:tc>
          <w:tcPr>
            <w:tcW w:w="5046" w:type="dxa"/>
          </w:tcPr>
          <w:p w:rsidR="005A665B" w:rsidRDefault="005A665B">
            <w:pPr>
              <w:pStyle w:val="ConsPlusNormal"/>
            </w:pPr>
            <w:r>
              <w:t>Адрес электронной почты</w:t>
            </w:r>
          </w:p>
        </w:tc>
        <w:tc>
          <w:tcPr>
            <w:tcW w:w="3969" w:type="dxa"/>
          </w:tcPr>
          <w:p w:rsidR="005A665B" w:rsidRDefault="005A665B">
            <w:pPr>
              <w:pStyle w:val="ConsPlusNormal"/>
            </w:pPr>
          </w:p>
        </w:tc>
      </w:tr>
      <w:tr w:rsidR="005A665B">
        <w:tc>
          <w:tcPr>
            <w:tcW w:w="5046" w:type="dxa"/>
          </w:tcPr>
          <w:p w:rsidR="005A665B" w:rsidRDefault="005A665B">
            <w:pPr>
              <w:pStyle w:val="ConsPlusNormal"/>
            </w:pPr>
            <w:r>
              <w:t>Адрес страницы в информационно-телекоммуникационной сети "Интернет" с размещенным перечнем (с изменениями, внесенными в перечень)</w:t>
            </w:r>
          </w:p>
        </w:tc>
        <w:tc>
          <w:tcPr>
            <w:tcW w:w="3969" w:type="dxa"/>
          </w:tcPr>
          <w:p w:rsidR="005A665B" w:rsidRDefault="005A665B">
            <w:pPr>
              <w:pStyle w:val="ConsPlusNormal"/>
            </w:pPr>
          </w:p>
        </w:tc>
      </w:tr>
    </w:tbl>
    <w:p w:rsidR="005A665B" w:rsidRDefault="005A665B">
      <w:pPr>
        <w:pStyle w:val="ConsPlusNormal"/>
        <w:ind w:firstLine="540"/>
        <w:jc w:val="both"/>
      </w:pPr>
    </w:p>
    <w:p w:rsidR="005A665B" w:rsidRDefault="005A665B">
      <w:pPr>
        <w:pStyle w:val="ConsPlusNormal"/>
        <w:sectPr w:rsidR="005A665B" w:rsidSect="00F909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134"/>
        <w:gridCol w:w="1020"/>
        <w:gridCol w:w="1304"/>
        <w:gridCol w:w="1304"/>
        <w:gridCol w:w="844"/>
        <w:gridCol w:w="907"/>
        <w:gridCol w:w="794"/>
        <w:gridCol w:w="1304"/>
        <w:gridCol w:w="1247"/>
        <w:gridCol w:w="1247"/>
        <w:gridCol w:w="907"/>
        <w:gridCol w:w="794"/>
      </w:tblGrid>
      <w:tr w:rsidR="005A665B">
        <w:tc>
          <w:tcPr>
            <w:tcW w:w="454" w:type="dxa"/>
            <w:vMerge w:val="restart"/>
          </w:tcPr>
          <w:p w:rsidR="005A665B" w:rsidRDefault="005A665B">
            <w:pPr>
              <w:pStyle w:val="ConsPlusNormal"/>
              <w:jc w:val="center"/>
            </w:pPr>
            <w:r>
              <w:lastRenderedPageBreak/>
              <w:t>N п/п</w:t>
            </w:r>
          </w:p>
        </w:tc>
        <w:tc>
          <w:tcPr>
            <w:tcW w:w="907" w:type="dxa"/>
            <w:vMerge w:val="restart"/>
          </w:tcPr>
          <w:p w:rsidR="005A665B" w:rsidRDefault="005A665B">
            <w:pPr>
              <w:pStyle w:val="ConsPlusNormal"/>
              <w:jc w:val="center"/>
            </w:pPr>
            <w:r>
              <w:t xml:space="preserve">Номер в реестре имущества </w:t>
            </w:r>
            <w:hyperlink w:anchor="P309">
              <w:r>
                <w:rPr>
                  <w:color w:val="0000FF"/>
                </w:rPr>
                <w:t>&lt;1&gt;</w:t>
              </w:r>
            </w:hyperlink>
          </w:p>
        </w:tc>
        <w:tc>
          <w:tcPr>
            <w:tcW w:w="1134" w:type="dxa"/>
            <w:vMerge w:val="restart"/>
          </w:tcPr>
          <w:p w:rsidR="005A665B" w:rsidRDefault="005A665B">
            <w:pPr>
              <w:pStyle w:val="ConsPlusNormal"/>
              <w:jc w:val="center"/>
            </w:pPr>
            <w:r>
              <w:t xml:space="preserve">Адрес (местоположение) объекта </w:t>
            </w:r>
            <w:hyperlink w:anchor="P310">
              <w:r>
                <w:rPr>
                  <w:color w:val="0000FF"/>
                </w:rPr>
                <w:t>&lt;2&gt;</w:t>
              </w:r>
            </w:hyperlink>
          </w:p>
        </w:tc>
        <w:tc>
          <w:tcPr>
            <w:tcW w:w="11672" w:type="dxa"/>
            <w:gridSpan w:val="11"/>
          </w:tcPr>
          <w:p w:rsidR="005A665B" w:rsidRDefault="005A665B">
            <w:pPr>
              <w:pStyle w:val="ConsPlusNormal"/>
              <w:jc w:val="center"/>
            </w:pPr>
            <w:r>
              <w:t>Структурированный адрес объекта</w:t>
            </w:r>
          </w:p>
        </w:tc>
      </w:tr>
      <w:tr w:rsidR="005A665B">
        <w:tc>
          <w:tcPr>
            <w:tcW w:w="454" w:type="dxa"/>
            <w:vMerge/>
          </w:tcPr>
          <w:p w:rsidR="005A665B" w:rsidRDefault="005A665B">
            <w:pPr>
              <w:pStyle w:val="ConsPlusNormal"/>
            </w:pPr>
          </w:p>
        </w:tc>
        <w:tc>
          <w:tcPr>
            <w:tcW w:w="907" w:type="dxa"/>
            <w:vMerge/>
          </w:tcPr>
          <w:p w:rsidR="005A665B" w:rsidRDefault="005A665B">
            <w:pPr>
              <w:pStyle w:val="ConsPlusNormal"/>
            </w:pPr>
          </w:p>
        </w:tc>
        <w:tc>
          <w:tcPr>
            <w:tcW w:w="1134" w:type="dxa"/>
            <w:vMerge/>
          </w:tcPr>
          <w:p w:rsidR="005A665B" w:rsidRDefault="005A665B">
            <w:pPr>
              <w:pStyle w:val="ConsPlusNormal"/>
            </w:pPr>
          </w:p>
        </w:tc>
        <w:tc>
          <w:tcPr>
            <w:tcW w:w="1020" w:type="dxa"/>
          </w:tcPr>
          <w:p w:rsidR="005A665B" w:rsidRDefault="005A665B">
            <w:pPr>
              <w:pStyle w:val="ConsPlusNormal"/>
              <w:jc w:val="center"/>
            </w:pPr>
            <w:r>
              <w:t xml:space="preserve">наименование субъекта Российской Федерации </w:t>
            </w:r>
            <w:hyperlink w:anchor="P311">
              <w:r>
                <w:rPr>
                  <w:color w:val="0000FF"/>
                </w:rPr>
                <w:t>&lt;3&gt;</w:t>
              </w:r>
            </w:hyperlink>
          </w:p>
        </w:tc>
        <w:tc>
          <w:tcPr>
            <w:tcW w:w="1304" w:type="dxa"/>
          </w:tcPr>
          <w:p w:rsidR="005A665B" w:rsidRDefault="005A665B">
            <w:pPr>
              <w:pStyle w:val="ConsPlusNormal"/>
              <w:jc w:val="center"/>
            </w:pPr>
            <w:r>
              <w:t>наименование муниципального района/городского округа/внутригородского округа территории города федерального значения</w:t>
            </w:r>
          </w:p>
        </w:tc>
        <w:tc>
          <w:tcPr>
            <w:tcW w:w="1304" w:type="dxa"/>
          </w:tcPr>
          <w:p w:rsidR="005A665B" w:rsidRDefault="005A665B">
            <w:pPr>
              <w:pStyle w:val="ConsPlusNormal"/>
              <w:jc w:val="center"/>
            </w:pPr>
            <w:r>
              <w:t>наименование городского поселения/сельского поселения/внутригородского района городского округа</w:t>
            </w:r>
          </w:p>
        </w:tc>
        <w:tc>
          <w:tcPr>
            <w:tcW w:w="844" w:type="dxa"/>
          </w:tcPr>
          <w:p w:rsidR="005A665B" w:rsidRDefault="005A665B">
            <w:pPr>
              <w:pStyle w:val="ConsPlusNormal"/>
              <w:jc w:val="center"/>
            </w:pPr>
            <w:r>
              <w:t>вид населенного пункта</w:t>
            </w:r>
          </w:p>
        </w:tc>
        <w:tc>
          <w:tcPr>
            <w:tcW w:w="907" w:type="dxa"/>
          </w:tcPr>
          <w:p w:rsidR="005A665B" w:rsidRDefault="005A665B">
            <w:pPr>
              <w:pStyle w:val="ConsPlusNormal"/>
              <w:jc w:val="center"/>
            </w:pPr>
            <w:r>
              <w:t>наименование населенного пункта</w:t>
            </w:r>
          </w:p>
        </w:tc>
        <w:tc>
          <w:tcPr>
            <w:tcW w:w="794" w:type="dxa"/>
          </w:tcPr>
          <w:p w:rsidR="005A665B" w:rsidRDefault="005A665B">
            <w:pPr>
              <w:pStyle w:val="ConsPlusNormal"/>
              <w:jc w:val="center"/>
            </w:pPr>
            <w:r>
              <w:t>тип элемента планировочной структуры</w:t>
            </w:r>
          </w:p>
        </w:tc>
        <w:tc>
          <w:tcPr>
            <w:tcW w:w="1304" w:type="dxa"/>
          </w:tcPr>
          <w:p w:rsidR="005A665B" w:rsidRDefault="005A665B">
            <w:pPr>
              <w:pStyle w:val="ConsPlusNormal"/>
              <w:jc w:val="center"/>
            </w:pPr>
            <w:r>
              <w:t>наименование элемента планировочной структуры</w:t>
            </w:r>
          </w:p>
        </w:tc>
        <w:tc>
          <w:tcPr>
            <w:tcW w:w="1247" w:type="dxa"/>
          </w:tcPr>
          <w:p w:rsidR="005A665B" w:rsidRDefault="005A665B">
            <w:pPr>
              <w:pStyle w:val="ConsPlusNormal"/>
              <w:jc w:val="center"/>
            </w:pPr>
            <w:r>
              <w:t>тип элемента улично-дорожной сети</w:t>
            </w:r>
          </w:p>
        </w:tc>
        <w:tc>
          <w:tcPr>
            <w:tcW w:w="1247" w:type="dxa"/>
          </w:tcPr>
          <w:p w:rsidR="005A665B" w:rsidRDefault="005A665B">
            <w:pPr>
              <w:pStyle w:val="ConsPlusNormal"/>
              <w:jc w:val="center"/>
            </w:pPr>
            <w:r>
              <w:t>наименование элемента улично-дорожной сети</w:t>
            </w:r>
          </w:p>
        </w:tc>
        <w:tc>
          <w:tcPr>
            <w:tcW w:w="907" w:type="dxa"/>
          </w:tcPr>
          <w:p w:rsidR="005A665B" w:rsidRDefault="005A665B">
            <w:pPr>
              <w:pStyle w:val="ConsPlusNormal"/>
              <w:jc w:val="center"/>
            </w:pPr>
            <w:r>
              <w:t xml:space="preserve">номер дома (включая литеру) </w:t>
            </w:r>
            <w:hyperlink w:anchor="P312">
              <w:r>
                <w:rPr>
                  <w:color w:val="0000FF"/>
                </w:rPr>
                <w:t>&lt;4&gt;</w:t>
              </w:r>
            </w:hyperlink>
          </w:p>
        </w:tc>
        <w:tc>
          <w:tcPr>
            <w:tcW w:w="794" w:type="dxa"/>
          </w:tcPr>
          <w:p w:rsidR="005A665B" w:rsidRDefault="005A665B">
            <w:pPr>
              <w:pStyle w:val="ConsPlusNormal"/>
              <w:jc w:val="center"/>
            </w:pPr>
            <w:r>
              <w:t xml:space="preserve">тип и номер корпуса, строения, владения </w:t>
            </w:r>
            <w:hyperlink w:anchor="P313">
              <w:r>
                <w:rPr>
                  <w:color w:val="0000FF"/>
                </w:rPr>
                <w:t>&lt;5&gt;</w:t>
              </w:r>
            </w:hyperlink>
          </w:p>
        </w:tc>
      </w:tr>
      <w:tr w:rsidR="005A665B">
        <w:tc>
          <w:tcPr>
            <w:tcW w:w="454" w:type="dxa"/>
          </w:tcPr>
          <w:p w:rsidR="005A665B" w:rsidRDefault="005A665B">
            <w:pPr>
              <w:pStyle w:val="ConsPlusNormal"/>
              <w:jc w:val="center"/>
            </w:pPr>
            <w:r>
              <w:t>1</w:t>
            </w:r>
          </w:p>
        </w:tc>
        <w:tc>
          <w:tcPr>
            <w:tcW w:w="907" w:type="dxa"/>
          </w:tcPr>
          <w:p w:rsidR="005A665B" w:rsidRDefault="005A665B">
            <w:pPr>
              <w:pStyle w:val="ConsPlusNormal"/>
              <w:jc w:val="center"/>
            </w:pPr>
            <w:r>
              <w:t>2</w:t>
            </w:r>
          </w:p>
        </w:tc>
        <w:tc>
          <w:tcPr>
            <w:tcW w:w="1134" w:type="dxa"/>
          </w:tcPr>
          <w:p w:rsidR="005A665B" w:rsidRDefault="005A665B">
            <w:pPr>
              <w:pStyle w:val="ConsPlusNormal"/>
              <w:jc w:val="center"/>
            </w:pPr>
            <w:r>
              <w:t>3</w:t>
            </w:r>
          </w:p>
        </w:tc>
        <w:tc>
          <w:tcPr>
            <w:tcW w:w="1020" w:type="dxa"/>
          </w:tcPr>
          <w:p w:rsidR="005A665B" w:rsidRDefault="005A665B">
            <w:pPr>
              <w:pStyle w:val="ConsPlusNormal"/>
              <w:jc w:val="center"/>
            </w:pPr>
            <w:r>
              <w:t>4</w:t>
            </w:r>
          </w:p>
        </w:tc>
        <w:tc>
          <w:tcPr>
            <w:tcW w:w="1304" w:type="dxa"/>
          </w:tcPr>
          <w:p w:rsidR="005A665B" w:rsidRDefault="005A665B">
            <w:pPr>
              <w:pStyle w:val="ConsPlusNormal"/>
              <w:jc w:val="center"/>
            </w:pPr>
            <w:r>
              <w:t>5</w:t>
            </w:r>
          </w:p>
        </w:tc>
        <w:tc>
          <w:tcPr>
            <w:tcW w:w="1304" w:type="dxa"/>
          </w:tcPr>
          <w:p w:rsidR="005A665B" w:rsidRDefault="005A665B">
            <w:pPr>
              <w:pStyle w:val="ConsPlusNormal"/>
              <w:jc w:val="center"/>
            </w:pPr>
            <w:r>
              <w:t>6</w:t>
            </w:r>
          </w:p>
        </w:tc>
        <w:tc>
          <w:tcPr>
            <w:tcW w:w="844" w:type="dxa"/>
          </w:tcPr>
          <w:p w:rsidR="005A665B" w:rsidRDefault="005A665B">
            <w:pPr>
              <w:pStyle w:val="ConsPlusNormal"/>
              <w:jc w:val="center"/>
            </w:pPr>
            <w:r>
              <w:t>7</w:t>
            </w:r>
          </w:p>
        </w:tc>
        <w:tc>
          <w:tcPr>
            <w:tcW w:w="907" w:type="dxa"/>
          </w:tcPr>
          <w:p w:rsidR="005A665B" w:rsidRDefault="005A665B">
            <w:pPr>
              <w:pStyle w:val="ConsPlusNormal"/>
              <w:jc w:val="center"/>
            </w:pPr>
            <w:r>
              <w:t>8</w:t>
            </w:r>
          </w:p>
        </w:tc>
        <w:tc>
          <w:tcPr>
            <w:tcW w:w="794" w:type="dxa"/>
          </w:tcPr>
          <w:p w:rsidR="005A665B" w:rsidRDefault="005A665B">
            <w:pPr>
              <w:pStyle w:val="ConsPlusNormal"/>
              <w:jc w:val="center"/>
            </w:pPr>
            <w:r>
              <w:t>9</w:t>
            </w:r>
          </w:p>
        </w:tc>
        <w:tc>
          <w:tcPr>
            <w:tcW w:w="1304" w:type="dxa"/>
          </w:tcPr>
          <w:p w:rsidR="005A665B" w:rsidRDefault="005A665B">
            <w:pPr>
              <w:pStyle w:val="ConsPlusNormal"/>
              <w:jc w:val="center"/>
            </w:pPr>
            <w:r>
              <w:t>10</w:t>
            </w:r>
          </w:p>
        </w:tc>
        <w:tc>
          <w:tcPr>
            <w:tcW w:w="1247" w:type="dxa"/>
          </w:tcPr>
          <w:p w:rsidR="005A665B" w:rsidRDefault="005A665B">
            <w:pPr>
              <w:pStyle w:val="ConsPlusNormal"/>
              <w:jc w:val="center"/>
            </w:pPr>
            <w:r>
              <w:t>11</w:t>
            </w:r>
          </w:p>
        </w:tc>
        <w:tc>
          <w:tcPr>
            <w:tcW w:w="1247" w:type="dxa"/>
          </w:tcPr>
          <w:p w:rsidR="005A665B" w:rsidRDefault="005A665B">
            <w:pPr>
              <w:pStyle w:val="ConsPlusNormal"/>
              <w:jc w:val="center"/>
            </w:pPr>
            <w:r>
              <w:t>12</w:t>
            </w:r>
          </w:p>
        </w:tc>
        <w:tc>
          <w:tcPr>
            <w:tcW w:w="907" w:type="dxa"/>
          </w:tcPr>
          <w:p w:rsidR="005A665B" w:rsidRDefault="005A665B">
            <w:pPr>
              <w:pStyle w:val="ConsPlusNormal"/>
              <w:jc w:val="center"/>
            </w:pPr>
            <w:r>
              <w:t>13</w:t>
            </w:r>
          </w:p>
        </w:tc>
        <w:tc>
          <w:tcPr>
            <w:tcW w:w="794" w:type="dxa"/>
          </w:tcPr>
          <w:p w:rsidR="005A665B" w:rsidRDefault="005A665B">
            <w:pPr>
              <w:pStyle w:val="ConsPlusNormal"/>
              <w:jc w:val="center"/>
            </w:pPr>
            <w:r>
              <w:t>14</w:t>
            </w:r>
          </w:p>
        </w:tc>
      </w:tr>
    </w:tbl>
    <w:p w:rsidR="005A665B" w:rsidRDefault="005A66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8"/>
        <w:gridCol w:w="760"/>
        <w:gridCol w:w="1576"/>
        <w:gridCol w:w="1936"/>
        <w:gridCol w:w="2324"/>
        <w:gridCol w:w="1928"/>
        <w:gridCol w:w="2098"/>
        <w:gridCol w:w="1636"/>
      </w:tblGrid>
      <w:tr w:rsidR="005A665B">
        <w:tc>
          <w:tcPr>
            <w:tcW w:w="1708" w:type="dxa"/>
            <w:vMerge w:val="restart"/>
          </w:tcPr>
          <w:p w:rsidR="005A665B" w:rsidRDefault="005A665B">
            <w:pPr>
              <w:pStyle w:val="ConsPlusNormal"/>
              <w:jc w:val="center"/>
            </w:pPr>
            <w:r>
              <w:t xml:space="preserve">Вид объекта недвижимости; движимое имущество </w:t>
            </w:r>
            <w:hyperlink w:anchor="P314">
              <w:r>
                <w:rPr>
                  <w:color w:val="0000FF"/>
                </w:rPr>
                <w:t>&lt;6&gt;</w:t>
              </w:r>
            </w:hyperlink>
          </w:p>
        </w:tc>
        <w:tc>
          <w:tcPr>
            <w:tcW w:w="12258" w:type="dxa"/>
            <w:gridSpan w:val="7"/>
          </w:tcPr>
          <w:p w:rsidR="005A665B" w:rsidRDefault="005A665B">
            <w:pPr>
              <w:pStyle w:val="ConsPlusNormal"/>
              <w:jc w:val="center"/>
            </w:pPr>
            <w:r>
              <w:t>Сведения о недвижимом имуществе или его части</w:t>
            </w:r>
          </w:p>
        </w:tc>
      </w:tr>
      <w:tr w:rsidR="005A665B">
        <w:tc>
          <w:tcPr>
            <w:tcW w:w="1708" w:type="dxa"/>
            <w:vMerge/>
          </w:tcPr>
          <w:p w:rsidR="005A665B" w:rsidRDefault="005A665B">
            <w:pPr>
              <w:pStyle w:val="ConsPlusNormal"/>
            </w:pPr>
          </w:p>
        </w:tc>
        <w:tc>
          <w:tcPr>
            <w:tcW w:w="2336" w:type="dxa"/>
            <w:gridSpan w:val="2"/>
            <w:vMerge w:val="restart"/>
          </w:tcPr>
          <w:p w:rsidR="005A665B" w:rsidRDefault="005A665B">
            <w:pPr>
              <w:pStyle w:val="ConsPlusNormal"/>
              <w:jc w:val="center"/>
            </w:pPr>
            <w:r>
              <w:t xml:space="preserve">кадастровый номер </w:t>
            </w:r>
            <w:hyperlink w:anchor="P315">
              <w:r>
                <w:rPr>
                  <w:color w:val="0000FF"/>
                </w:rPr>
                <w:t>&lt;7&gt;</w:t>
              </w:r>
            </w:hyperlink>
          </w:p>
        </w:tc>
        <w:tc>
          <w:tcPr>
            <w:tcW w:w="1936" w:type="dxa"/>
            <w:vMerge w:val="restart"/>
          </w:tcPr>
          <w:p w:rsidR="005A665B" w:rsidRDefault="005A665B">
            <w:pPr>
              <w:pStyle w:val="ConsPlusNormal"/>
              <w:jc w:val="center"/>
            </w:pPr>
            <w:r>
              <w:t xml:space="preserve">номер части объекта недвижимости согласно сведениям Единого государственного реестра недвижимости </w:t>
            </w:r>
            <w:hyperlink w:anchor="P316">
              <w:r>
                <w:rPr>
                  <w:color w:val="0000FF"/>
                </w:rPr>
                <w:t>&lt;8&gt;</w:t>
              </w:r>
            </w:hyperlink>
          </w:p>
        </w:tc>
        <w:tc>
          <w:tcPr>
            <w:tcW w:w="6350" w:type="dxa"/>
            <w:gridSpan w:val="3"/>
          </w:tcPr>
          <w:p w:rsidR="005A665B" w:rsidRDefault="005A665B">
            <w:pPr>
              <w:pStyle w:val="ConsPlusNormal"/>
              <w:jc w:val="center"/>
            </w:pPr>
            <w:r>
              <w:t xml:space="preserve">основная характеристика объекта недвижимости </w:t>
            </w:r>
            <w:hyperlink w:anchor="P317">
              <w:r>
                <w:rPr>
                  <w:color w:val="0000FF"/>
                </w:rPr>
                <w:t>&lt;9&gt;</w:t>
              </w:r>
            </w:hyperlink>
          </w:p>
        </w:tc>
        <w:tc>
          <w:tcPr>
            <w:tcW w:w="1636" w:type="dxa"/>
            <w:vMerge w:val="restart"/>
          </w:tcPr>
          <w:p w:rsidR="005A665B" w:rsidRDefault="005A665B">
            <w:pPr>
              <w:pStyle w:val="ConsPlusNormal"/>
              <w:jc w:val="center"/>
            </w:pPr>
            <w:r>
              <w:t xml:space="preserve">Наименование объекта учета </w:t>
            </w:r>
            <w:hyperlink w:anchor="P320">
              <w:r>
                <w:rPr>
                  <w:color w:val="0000FF"/>
                </w:rPr>
                <w:t>&lt;10&gt;</w:t>
              </w:r>
            </w:hyperlink>
          </w:p>
        </w:tc>
      </w:tr>
      <w:tr w:rsidR="005A665B">
        <w:trPr>
          <w:trHeight w:val="269"/>
        </w:trPr>
        <w:tc>
          <w:tcPr>
            <w:tcW w:w="1708" w:type="dxa"/>
            <w:vMerge/>
          </w:tcPr>
          <w:p w:rsidR="005A665B" w:rsidRDefault="005A665B">
            <w:pPr>
              <w:pStyle w:val="ConsPlusNormal"/>
            </w:pPr>
          </w:p>
        </w:tc>
        <w:tc>
          <w:tcPr>
            <w:tcW w:w="2336" w:type="dxa"/>
            <w:gridSpan w:val="2"/>
            <w:vMerge/>
          </w:tcPr>
          <w:p w:rsidR="005A665B" w:rsidRDefault="005A665B">
            <w:pPr>
              <w:pStyle w:val="ConsPlusNormal"/>
            </w:pPr>
          </w:p>
        </w:tc>
        <w:tc>
          <w:tcPr>
            <w:tcW w:w="1936" w:type="dxa"/>
            <w:vMerge/>
          </w:tcPr>
          <w:p w:rsidR="005A665B" w:rsidRDefault="005A665B">
            <w:pPr>
              <w:pStyle w:val="ConsPlusNormal"/>
            </w:pPr>
          </w:p>
        </w:tc>
        <w:tc>
          <w:tcPr>
            <w:tcW w:w="2324" w:type="dxa"/>
            <w:vMerge w:val="restart"/>
          </w:tcPr>
          <w:p w:rsidR="005A665B" w:rsidRDefault="005A665B">
            <w:pPr>
              <w:pStyle w:val="ConsPlusNormal"/>
              <w:jc w:val="center"/>
            </w:pPr>
            <w: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w:t>
            </w:r>
            <w:r>
              <w:lastRenderedPageBreak/>
              <w:t>документации - для объектов незавершенного строительства)</w:t>
            </w:r>
          </w:p>
        </w:tc>
        <w:tc>
          <w:tcPr>
            <w:tcW w:w="1928" w:type="dxa"/>
            <w:vMerge w:val="restart"/>
          </w:tcPr>
          <w:p w:rsidR="005A665B" w:rsidRDefault="005A665B">
            <w:pPr>
              <w:pStyle w:val="ConsPlusNormal"/>
              <w:jc w:val="center"/>
            </w:pPr>
            <w:r>
              <w:lastRenderedPageBreak/>
              <w:t>фактическое значение/проектируемое значение (для объектов незавершенного строительства)</w:t>
            </w:r>
          </w:p>
        </w:tc>
        <w:tc>
          <w:tcPr>
            <w:tcW w:w="2098" w:type="dxa"/>
            <w:vMerge w:val="restart"/>
          </w:tcPr>
          <w:p w:rsidR="005A665B" w:rsidRDefault="005A665B">
            <w:pPr>
              <w:pStyle w:val="ConsPlusNormal"/>
              <w:jc w:val="center"/>
            </w:pPr>
            <w:r>
              <w:t>единица измерения (для площади - кв. м; для протяженности - м; для глубины залегания - м; для объема - куб. м)</w:t>
            </w:r>
          </w:p>
        </w:tc>
        <w:tc>
          <w:tcPr>
            <w:tcW w:w="1636" w:type="dxa"/>
            <w:vMerge/>
          </w:tcPr>
          <w:p w:rsidR="005A665B" w:rsidRDefault="005A665B">
            <w:pPr>
              <w:pStyle w:val="ConsPlusNormal"/>
            </w:pPr>
          </w:p>
        </w:tc>
      </w:tr>
      <w:tr w:rsidR="005A665B">
        <w:tc>
          <w:tcPr>
            <w:tcW w:w="1708" w:type="dxa"/>
            <w:vMerge/>
          </w:tcPr>
          <w:p w:rsidR="005A665B" w:rsidRDefault="005A665B">
            <w:pPr>
              <w:pStyle w:val="ConsPlusNormal"/>
            </w:pPr>
          </w:p>
        </w:tc>
        <w:tc>
          <w:tcPr>
            <w:tcW w:w="760" w:type="dxa"/>
          </w:tcPr>
          <w:p w:rsidR="005A665B" w:rsidRDefault="005A665B">
            <w:pPr>
              <w:pStyle w:val="ConsPlusNormal"/>
              <w:jc w:val="center"/>
            </w:pPr>
            <w:r>
              <w:t>номер</w:t>
            </w:r>
          </w:p>
        </w:tc>
        <w:tc>
          <w:tcPr>
            <w:tcW w:w="1576" w:type="dxa"/>
          </w:tcPr>
          <w:p w:rsidR="005A665B" w:rsidRDefault="005A665B">
            <w:pPr>
              <w:pStyle w:val="ConsPlusNormal"/>
              <w:jc w:val="center"/>
            </w:pPr>
            <w:r>
              <w:t>тип (кадастровый, условный, устаревший)</w:t>
            </w:r>
          </w:p>
        </w:tc>
        <w:tc>
          <w:tcPr>
            <w:tcW w:w="1936" w:type="dxa"/>
            <w:vMerge/>
          </w:tcPr>
          <w:p w:rsidR="005A665B" w:rsidRDefault="005A665B">
            <w:pPr>
              <w:pStyle w:val="ConsPlusNormal"/>
            </w:pPr>
          </w:p>
        </w:tc>
        <w:tc>
          <w:tcPr>
            <w:tcW w:w="2324" w:type="dxa"/>
            <w:vMerge/>
          </w:tcPr>
          <w:p w:rsidR="005A665B" w:rsidRDefault="005A665B">
            <w:pPr>
              <w:pStyle w:val="ConsPlusNormal"/>
            </w:pPr>
          </w:p>
        </w:tc>
        <w:tc>
          <w:tcPr>
            <w:tcW w:w="1928" w:type="dxa"/>
            <w:vMerge/>
          </w:tcPr>
          <w:p w:rsidR="005A665B" w:rsidRDefault="005A665B">
            <w:pPr>
              <w:pStyle w:val="ConsPlusNormal"/>
            </w:pPr>
          </w:p>
        </w:tc>
        <w:tc>
          <w:tcPr>
            <w:tcW w:w="2098" w:type="dxa"/>
            <w:vMerge/>
          </w:tcPr>
          <w:p w:rsidR="005A665B" w:rsidRDefault="005A665B">
            <w:pPr>
              <w:pStyle w:val="ConsPlusNormal"/>
            </w:pPr>
          </w:p>
        </w:tc>
        <w:tc>
          <w:tcPr>
            <w:tcW w:w="1636" w:type="dxa"/>
            <w:vMerge/>
          </w:tcPr>
          <w:p w:rsidR="005A665B" w:rsidRDefault="005A665B">
            <w:pPr>
              <w:pStyle w:val="ConsPlusNormal"/>
            </w:pPr>
          </w:p>
        </w:tc>
      </w:tr>
      <w:tr w:rsidR="005A665B">
        <w:tc>
          <w:tcPr>
            <w:tcW w:w="1708" w:type="dxa"/>
          </w:tcPr>
          <w:p w:rsidR="005A665B" w:rsidRDefault="005A665B">
            <w:pPr>
              <w:pStyle w:val="ConsPlusNormal"/>
              <w:jc w:val="center"/>
            </w:pPr>
            <w:r>
              <w:lastRenderedPageBreak/>
              <w:t>15</w:t>
            </w:r>
          </w:p>
        </w:tc>
        <w:tc>
          <w:tcPr>
            <w:tcW w:w="760" w:type="dxa"/>
          </w:tcPr>
          <w:p w:rsidR="005A665B" w:rsidRDefault="005A665B">
            <w:pPr>
              <w:pStyle w:val="ConsPlusNormal"/>
              <w:jc w:val="center"/>
            </w:pPr>
            <w:r>
              <w:t>16</w:t>
            </w:r>
          </w:p>
        </w:tc>
        <w:tc>
          <w:tcPr>
            <w:tcW w:w="1576" w:type="dxa"/>
          </w:tcPr>
          <w:p w:rsidR="005A665B" w:rsidRDefault="005A665B">
            <w:pPr>
              <w:pStyle w:val="ConsPlusNormal"/>
              <w:jc w:val="center"/>
            </w:pPr>
            <w:r>
              <w:t>17</w:t>
            </w:r>
          </w:p>
        </w:tc>
        <w:tc>
          <w:tcPr>
            <w:tcW w:w="1936" w:type="dxa"/>
          </w:tcPr>
          <w:p w:rsidR="005A665B" w:rsidRDefault="005A665B">
            <w:pPr>
              <w:pStyle w:val="ConsPlusNormal"/>
              <w:jc w:val="center"/>
            </w:pPr>
            <w:r>
              <w:t>18</w:t>
            </w:r>
          </w:p>
        </w:tc>
        <w:tc>
          <w:tcPr>
            <w:tcW w:w="2324" w:type="dxa"/>
          </w:tcPr>
          <w:p w:rsidR="005A665B" w:rsidRDefault="005A665B">
            <w:pPr>
              <w:pStyle w:val="ConsPlusNormal"/>
              <w:jc w:val="center"/>
            </w:pPr>
            <w:r>
              <w:t>19</w:t>
            </w:r>
          </w:p>
        </w:tc>
        <w:tc>
          <w:tcPr>
            <w:tcW w:w="1928" w:type="dxa"/>
          </w:tcPr>
          <w:p w:rsidR="005A665B" w:rsidRDefault="005A665B">
            <w:pPr>
              <w:pStyle w:val="ConsPlusNormal"/>
              <w:jc w:val="center"/>
            </w:pPr>
            <w:r>
              <w:t>20</w:t>
            </w:r>
          </w:p>
        </w:tc>
        <w:tc>
          <w:tcPr>
            <w:tcW w:w="2098" w:type="dxa"/>
          </w:tcPr>
          <w:p w:rsidR="005A665B" w:rsidRDefault="005A665B">
            <w:pPr>
              <w:pStyle w:val="ConsPlusNormal"/>
              <w:jc w:val="center"/>
            </w:pPr>
            <w:r>
              <w:t>21</w:t>
            </w:r>
          </w:p>
        </w:tc>
        <w:tc>
          <w:tcPr>
            <w:tcW w:w="1636" w:type="dxa"/>
          </w:tcPr>
          <w:p w:rsidR="005A665B" w:rsidRDefault="005A665B">
            <w:pPr>
              <w:pStyle w:val="ConsPlusNormal"/>
              <w:jc w:val="center"/>
            </w:pPr>
            <w:r>
              <w:t>22</w:t>
            </w:r>
          </w:p>
        </w:tc>
      </w:tr>
    </w:tbl>
    <w:p w:rsidR="005A665B" w:rsidRDefault="005A66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850"/>
        <w:gridCol w:w="794"/>
        <w:gridCol w:w="907"/>
        <w:gridCol w:w="604"/>
        <w:gridCol w:w="1701"/>
        <w:gridCol w:w="907"/>
        <w:gridCol w:w="824"/>
        <w:gridCol w:w="680"/>
        <w:gridCol w:w="844"/>
        <w:gridCol w:w="850"/>
        <w:gridCol w:w="907"/>
        <w:gridCol w:w="744"/>
        <w:gridCol w:w="680"/>
        <w:gridCol w:w="844"/>
        <w:gridCol w:w="850"/>
      </w:tblGrid>
      <w:tr w:rsidR="005A665B">
        <w:tc>
          <w:tcPr>
            <w:tcW w:w="6727" w:type="dxa"/>
            <w:gridSpan w:val="6"/>
            <w:vMerge w:val="restart"/>
          </w:tcPr>
          <w:p w:rsidR="005A665B" w:rsidRDefault="005A665B">
            <w:pPr>
              <w:pStyle w:val="ConsPlusNormal"/>
              <w:jc w:val="center"/>
            </w:pPr>
            <w:r>
              <w:t xml:space="preserve">Сведения о движимом имуществе </w:t>
            </w:r>
            <w:hyperlink w:anchor="P321">
              <w:r>
                <w:rPr>
                  <w:color w:val="0000FF"/>
                </w:rPr>
                <w:t>&lt;11&gt;</w:t>
              </w:r>
            </w:hyperlink>
          </w:p>
        </w:tc>
        <w:tc>
          <w:tcPr>
            <w:tcW w:w="8130" w:type="dxa"/>
            <w:gridSpan w:val="10"/>
          </w:tcPr>
          <w:p w:rsidR="005A665B" w:rsidRDefault="005A665B">
            <w:pPr>
              <w:pStyle w:val="ConsPlusNormal"/>
              <w:jc w:val="center"/>
            </w:pPr>
            <w:r>
              <w:t xml:space="preserve">Сведения о праве аренды или безвозмездного пользования имуществом </w:t>
            </w:r>
            <w:hyperlink w:anchor="P322">
              <w:r>
                <w:rPr>
                  <w:color w:val="0000FF"/>
                </w:rPr>
                <w:t>&lt;12&gt;</w:t>
              </w:r>
            </w:hyperlink>
          </w:p>
        </w:tc>
      </w:tr>
      <w:tr w:rsidR="005A665B">
        <w:tc>
          <w:tcPr>
            <w:tcW w:w="6727" w:type="dxa"/>
            <w:gridSpan w:val="6"/>
            <w:vMerge/>
          </w:tcPr>
          <w:p w:rsidR="005A665B" w:rsidRDefault="005A665B">
            <w:pPr>
              <w:pStyle w:val="ConsPlusNormal"/>
            </w:pPr>
          </w:p>
        </w:tc>
        <w:tc>
          <w:tcPr>
            <w:tcW w:w="4105" w:type="dxa"/>
            <w:gridSpan w:val="5"/>
          </w:tcPr>
          <w:p w:rsidR="005A665B" w:rsidRDefault="005A665B">
            <w:pPr>
              <w:pStyle w:val="ConsPlusNormal"/>
              <w:jc w:val="center"/>
            </w:pPr>
            <w:r>
              <w:t>организации, образующие инфраструктуру поддержки субъектов малого и среднего предпринимательства</w:t>
            </w:r>
          </w:p>
        </w:tc>
        <w:tc>
          <w:tcPr>
            <w:tcW w:w="4025" w:type="dxa"/>
            <w:gridSpan w:val="5"/>
          </w:tcPr>
          <w:p w:rsidR="005A665B" w:rsidRDefault="005A665B">
            <w:pPr>
              <w:pStyle w:val="ConsPlusNormal"/>
              <w:jc w:val="center"/>
            </w:pPr>
            <w:r>
              <w:t>субъекты малого и среднего предпринимательства</w:t>
            </w:r>
          </w:p>
        </w:tc>
      </w:tr>
      <w:tr w:rsidR="005A665B">
        <w:tc>
          <w:tcPr>
            <w:tcW w:w="1871" w:type="dxa"/>
            <w:vMerge w:val="restart"/>
          </w:tcPr>
          <w:p w:rsidR="005A665B" w:rsidRDefault="005A665B">
            <w:pPr>
              <w:pStyle w:val="ConsPlusNormal"/>
              <w:jc w:val="center"/>
            </w:pPr>
            <w:r>
              <w:t>тип: оборудование, машины, механизмы, установки, транспортные средства, инвентарь, инструменты, иное</w:t>
            </w:r>
          </w:p>
        </w:tc>
        <w:tc>
          <w:tcPr>
            <w:tcW w:w="850" w:type="dxa"/>
            <w:vMerge w:val="restart"/>
          </w:tcPr>
          <w:p w:rsidR="005A665B" w:rsidRDefault="005A665B">
            <w:pPr>
              <w:pStyle w:val="ConsPlusNormal"/>
              <w:jc w:val="center"/>
            </w:pPr>
            <w:r>
              <w:t>государственный регистрационный знак (при наличии)</w:t>
            </w:r>
          </w:p>
        </w:tc>
        <w:tc>
          <w:tcPr>
            <w:tcW w:w="794" w:type="dxa"/>
            <w:vMerge w:val="restart"/>
          </w:tcPr>
          <w:p w:rsidR="005A665B" w:rsidRDefault="005A665B">
            <w:pPr>
              <w:pStyle w:val="ConsPlusNormal"/>
              <w:jc w:val="center"/>
            </w:pPr>
            <w:r>
              <w:t>наименование объекта учета</w:t>
            </w:r>
          </w:p>
        </w:tc>
        <w:tc>
          <w:tcPr>
            <w:tcW w:w="907" w:type="dxa"/>
            <w:vMerge w:val="restart"/>
          </w:tcPr>
          <w:p w:rsidR="005A665B" w:rsidRDefault="005A665B">
            <w:pPr>
              <w:pStyle w:val="ConsPlusNormal"/>
              <w:jc w:val="center"/>
            </w:pPr>
            <w:r>
              <w:t>марка, модель</w:t>
            </w:r>
          </w:p>
        </w:tc>
        <w:tc>
          <w:tcPr>
            <w:tcW w:w="604" w:type="dxa"/>
            <w:vMerge w:val="restart"/>
          </w:tcPr>
          <w:p w:rsidR="005A665B" w:rsidRDefault="005A665B">
            <w:pPr>
              <w:pStyle w:val="ConsPlusNormal"/>
              <w:jc w:val="center"/>
            </w:pPr>
            <w:r>
              <w:t>год выпуска</w:t>
            </w:r>
          </w:p>
        </w:tc>
        <w:tc>
          <w:tcPr>
            <w:tcW w:w="1701" w:type="dxa"/>
            <w:vMerge w:val="restart"/>
          </w:tcPr>
          <w:p w:rsidR="005A665B" w:rsidRDefault="005A665B">
            <w:pPr>
              <w:pStyle w:val="ConsPlusNormal"/>
              <w:jc w:val="center"/>
            </w:pPr>
            <w:r>
              <w:t>кадастровый номер объекта недвижимого имущества, в том числе земельного участка, в (на) котором расположен объект</w:t>
            </w:r>
          </w:p>
        </w:tc>
        <w:tc>
          <w:tcPr>
            <w:tcW w:w="2411" w:type="dxa"/>
            <w:gridSpan w:val="3"/>
          </w:tcPr>
          <w:p w:rsidR="005A665B" w:rsidRDefault="005A665B">
            <w:pPr>
              <w:pStyle w:val="ConsPlusNormal"/>
              <w:jc w:val="center"/>
            </w:pPr>
            <w:r>
              <w:t>правообладатель</w:t>
            </w:r>
          </w:p>
        </w:tc>
        <w:tc>
          <w:tcPr>
            <w:tcW w:w="1694" w:type="dxa"/>
            <w:gridSpan w:val="2"/>
          </w:tcPr>
          <w:p w:rsidR="005A665B" w:rsidRDefault="005A665B">
            <w:pPr>
              <w:pStyle w:val="ConsPlusNormal"/>
              <w:jc w:val="center"/>
            </w:pPr>
            <w:r>
              <w:t>документы, основание</w:t>
            </w:r>
          </w:p>
        </w:tc>
        <w:tc>
          <w:tcPr>
            <w:tcW w:w="2331" w:type="dxa"/>
            <w:gridSpan w:val="3"/>
          </w:tcPr>
          <w:p w:rsidR="005A665B" w:rsidRDefault="005A665B">
            <w:pPr>
              <w:pStyle w:val="ConsPlusNormal"/>
              <w:jc w:val="center"/>
            </w:pPr>
            <w:r>
              <w:t>правообладатель</w:t>
            </w:r>
          </w:p>
        </w:tc>
        <w:tc>
          <w:tcPr>
            <w:tcW w:w="1694" w:type="dxa"/>
            <w:gridSpan w:val="2"/>
          </w:tcPr>
          <w:p w:rsidR="005A665B" w:rsidRDefault="005A665B">
            <w:pPr>
              <w:pStyle w:val="ConsPlusNormal"/>
              <w:jc w:val="center"/>
            </w:pPr>
            <w:r>
              <w:t>документы, основание</w:t>
            </w:r>
          </w:p>
        </w:tc>
      </w:tr>
      <w:tr w:rsidR="005A665B">
        <w:tc>
          <w:tcPr>
            <w:tcW w:w="1871" w:type="dxa"/>
            <w:vMerge/>
          </w:tcPr>
          <w:p w:rsidR="005A665B" w:rsidRDefault="005A665B">
            <w:pPr>
              <w:pStyle w:val="ConsPlusNormal"/>
            </w:pPr>
          </w:p>
        </w:tc>
        <w:tc>
          <w:tcPr>
            <w:tcW w:w="850" w:type="dxa"/>
            <w:vMerge/>
          </w:tcPr>
          <w:p w:rsidR="005A665B" w:rsidRDefault="005A665B">
            <w:pPr>
              <w:pStyle w:val="ConsPlusNormal"/>
            </w:pPr>
          </w:p>
        </w:tc>
        <w:tc>
          <w:tcPr>
            <w:tcW w:w="794" w:type="dxa"/>
            <w:vMerge/>
          </w:tcPr>
          <w:p w:rsidR="005A665B" w:rsidRDefault="005A665B">
            <w:pPr>
              <w:pStyle w:val="ConsPlusNormal"/>
            </w:pPr>
          </w:p>
        </w:tc>
        <w:tc>
          <w:tcPr>
            <w:tcW w:w="907" w:type="dxa"/>
            <w:vMerge/>
          </w:tcPr>
          <w:p w:rsidR="005A665B" w:rsidRDefault="005A665B">
            <w:pPr>
              <w:pStyle w:val="ConsPlusNormal"/>
            </w:pPr>
          </w:p>
        </w:tc>
        <w:tc>
          <w:tcPr>
            <w:tcW w:w="604" w:type="dxa"/>
            <w:vMerge/>
          </w:tcPr>
          <w:p w:rsidR="005A665B" w:rsidRDefault="005A665B">
            <w:pPr>
              <w:pStyle w:val="ConsPlusNormal"/>
            </w:pPr>
          </w:p>
        </w:tc>
        <w:tc>
          <w:tcPr>
            <w:tcW w:w="1701" w:type="dxa"/>
            <w:vMerge/>
          </w:tcPr>
          <w:p w:rsidR="005A665B" w:rsidRDefault="005A665B">
            <w:pPr>
              <w:pStyle w:val="ConsPlusNormal"/>
            </w:pPr>
          </w:p>
        </w:tc>
        <w:tc>
          <w:tcPr>
            <w:tcW w:w="907" w:type="dxa"/>
          </w:tcPr>
          <w:p w:rsidR="005A665B" w:rsidRDefault="005A665B">
            <w:pPr>
              <w:pStyle w:val="ConsPlusNormal"/>
              <w:jc w:val="center"/>
            </w:pPr>
            <w:r>
              <w:t>полное наименование</w:t>
            </w:r>
          </w:p>
        </w:tc>
        <w:tc>
          <w:tcPr>
            <w:tcW w:w="824" w:type="dxa"/>
          </w:tcPr>
          <w:p w:rsidR="005A665B" w:rsidRDefault="005A665B">
            <w:pPr>
              <w:pStyle w:val="ConsPlusNormal"/>
              <w:jc w:val="center"/>
            </w:pPr>
            <w:r>
              <w:t>ОГРН</w:t>
            </w:r>
          </w:p>
        </w:tc>
        <w:tc>
          <w:tcPr>
            <w:tcW w:w="680" w:type="dxa"/>
          </w:tcPr>
          <w:p w:rsidR="005A665B" w:rsidRDefault="005A665B">
            <w:pPr>
              <w:pStyle w:val="ConsPlusNormal"/>
              <w:jc w:val="center"/>
            </w:pPr>
            <w:r>
              <w:t>ИНН</w:t>
            </w:r>
          </w:p>
        </w:tc>
        <w:tc>
          <w:tcPr>
            <w:tcW w:w="844" w:type="dxa"/>
          </w:tcPr>
          <w:p w:rsidR="005A665B" w:rsidRDefault="005A665B">
            <w:pPr>
              <w:pStyle w:val="ConsPlusNormal"/>
              <w:jc w:val="center"/>
            </w:pPr>
            <w:r>
              <w:t>дата заключения договора</w:t>
            </w:r>
          </w:p>
        </w:tc>
        <w:tc>
          <w:tcPr>
            <w:tcW w:w="850" w:type="dxa"/>
          </w:tcPr>
          <w:p w:rsidR="005A665B" w:rsidRDefault="005A665B">
            <w:pPr>
              <w:pStyle w:val="ConsPlusNormal"/>
              <w:jc w:val="center"/>
            </w:pPr>
            <w:r>
              <w:t>дата окончания действия договора</w:t>
            </w:r>
          </w:p>
        </w:tc>
        <w:tc>
          <w:tcPr>
            <w:tcW w:w="907" w:type="dxa"/>
          </w:tcPr>
          <w:p w:rsidR="005A665B" w:rsidRDefault="005A665B">
            <w:pPr>
              <w:pStyle w:val="ConsPlusNormal"/>
              <w:jc w:val="center"/>
            </w:pPr>
            <w:r>
              <w:t>полное наименование</w:t>
            </w:r>
          </w:p>
        </w:tc>
        <w:tc>
          <w:tcPr>
            <w:tcW w:w="744" w:type="dxa"/>
          </w:tcPr>
          <w:p w:rsidR="005A665B" w:rsidRDefault="005A665B">
            <w:pPr>
              <w:pStyle w:val="ConsPlusNormal"/>
              <w:jc w:val="center"/>
            </w:pPr>
            <w:r>
              <w:t>ОГРН</w:t>
            </w:r>
          </w:p>
        </w:tc>
        <w:tc>
          <w:tcPr>
            <w:tcW w:w="680" w:type="dxa"/>
          </w:tcPr>
          <w:p w:rsidR="005A665B" w:rsidRDefault="005A665B">
            <w:pPr>
              <w:pStyle w:val="ConsPlusNormal"/>
              <w:jc w:val="center"/>
            </w:pPr>
            <w:r>
              <w:t>ИНН</w:t>
            </w:r>
          </w:p>
        </w:tc>
        <w:tc>
          <w:tcPr>
            <w:tcW w:w="844" w:type="dxa"/>
          </w:tcPr>
          <w:p w:rsidR="005A665B" w:rsidRDefault="005A665B">
            <w:pPr>
              <w:pStyle w:val="ConsPlusNormal"/>
              <w:jc w:val="center"/>
            </w:pPr>
            <w:r>
              <w:t>дата заключения договора</w:t>
            </w:r>
          </w:p>
        </w:tc>
        <w:tc>
          <w:tcPr>
            <w:tcW w:w="850" w:type="dxa"/>
          </w:tcPr>
          <w:p w:rsidR="005A665B" w:rsidRDefault="005A665B">
            <w:pPr>
              <w:pStyle w:val="ConsPlusNormal"/>
              <w:jc w:val="center"/>
            </w:pPr>
            <w:r>
              <w:t>дата окончания действия договора</w:t>
            </w:r>
          </w:p>
        </w:tc>
      </w:tr>
      <w:tr w:rsidR="005A665B">
        <w:tc>
          <w:tcPr>
            <w:tcW w:w="1871" w:type="dxa"/>
          </w:tcPr>
          <w:p w:rsidR="005A665B" w:rsidRDefault="005A665B">
            <w:pPr>
              <w:pStyle w:val="ConsPlusNormal"/>
              <w:jc w:val="center"/>
            </w:pPr>
            <w:r>
              <w:t>23</w:t>
            </w:r>
          </w:p>
        </w:tc>
        <w:tc>
          <w:tcPr>
            <w:tcW w:w="850" w:type="dxa"/>
          </w:tcPr>
          <w:p w:rsidR="005A665B" w:rsidRDefault="005A665B">
            <w:pPr>
              <w:pStyle w:val="ConsPlusNormal"/>
              <w:jc w:val="center"/>
            </w:pPr>
            <w:r>
              <w:t>24</w:t>
            </w:r>
          </w:p>
        </w:tc>
        <w:tc>
          <w:tcPr>
            <w:tcW w:w="794" w:type="dxa"/>
          </w:tcPr>
          <w:p w:rsidR="005A665B" w:rsidRDefault="005A665B">
            <w:pPr>
              <w:pStyle w:val="ConsPlusNormal"/>
              <w:jc w:val="center"/>
            </w:pPr>
            <w:r>
              <w:t>25</w:t>
            </w:r>
          </w:p>
        </w:tc>
        <w:tc>
          <w:tcPr>
            <w:tcW w:w="907" w:type="dxa"/>
          </w:tcPr>
          <w:p w:rsidR="005A665B" w:rsidRDefault="005A665B">
            <w:pPr>
              <w:pStyle w:val="ConsPlusNormal"/>
              <w:jc w:val="center"/>
            </w:pPr>
            <w:r>
              <w:t>26</w:t>
            </w:r>
          </w:p>
        </w:tc>
        <w:tc>
          <w:tcPr>
            <w:tcW w:w="604" w:type="dxa"/>
          </w:tcPr>
          <w:p w:rsidR="005A665B" w:rsidRDefault="005A665B">
            <w:pPr>
              <w:pStyle w:val="ConsPlusNormal"/>
              <w:jc w:val="center"/>
            </w:pPr>
            <w:r>
              <w:t>27</w:t>
            </w:r>
          </w:p>
        </w:tc>
        <w:tc>
          <w:tcPr>
            <w:tcW w:w="1701" w:type="dxa"/>
          </w:tcPr>
          <w:p w:rsidR="005A665B" w:rsidRDefault="005A665B">
            <w:pPr>
              <w:pStyle w:val="ConsPlusNormal"/>
              <w:jc w:val="center"/>
            </w:pPr>
            <w:r>
              <w:t>28</w:t>
            </w:r>
          </w:p>
        </w:tc>
        <w:tc>
          <w:tcPr>
            <w:tcW w:w="907" w:type="dxa"/>
          </w:tcPr>
          <w:p w:rsidR="005A665B" w:rsidRDefault="005A665B">
            <w:pPr>
              <w:pStyle w:val="ConsPlusNormal"/>
              <w:jc w:val="center"/>
            </w:pPr>
            <w:r>
              <w:t>29</w:t>
            </w:r>
          </w:p>
        </w:tc>
        <w:tc>
          <w:tcPr>
            <w:tcW w:w="824" w:type="dxa"/>
          </w:tcPr>
          <w:p w:rsidR="005A665B" w:rsidRDefault="005A665B">
            <w:pPr>
              <w:pStyle w:val="ConsPlusNormal"/>
              <w:jc w:val="center"/>
            </w:pPr>
            <w:r>
              <w:t>30</w:t>
            </w:r>
          </w:p>
        </w:tc>
        <w:tc>
          <w:tcPr>
            <w:tcW w:w="680" w:type="dxa"/>
          </w:tcPr>
          <w:p w:rsidR="005A665B" w:rsidRDefault="005A665B">
            <w:pPr>
              <w:pStyle w:val="ConsPlusNormal"/>
              <w:jc w:val="center"/>
            </w:pPr>
            <w:r>
              <w:t>31</w:t>
            </w:r>
          </w:p>
        </w:tc>
        <w:tc>
          <w:tcPr>
            <w:tcW w:w="844" w:type="dxa"/>
          </w:tcPr>
          <w:p w:rsidR="005A665B" w:rsidRDefault="005A665B">
            <w:pPr>
              <w:pStyle w:val="ConsPlusNormal"/>
              <w:jc w:val="center"/>
            </w:pPr>
            <w:r>
              <w:t>32</w:t>
            </w:r>
          </w:p>
        </w:tc>
        <w:tc>
          <w:tcPr>
            <w:tcW w:w="850" w:type="dxa"/>
          </w:tcPr>
          <w:p w:rsidR="005A665B" w:rsidRDefault="005A665B">
            <w:pPr>
              <w:pStyle w:val="ConsPlusNormal"/>
              <w:jc w:val="center"/>
            </w:pPr>
            <w:r>
              <w:t>33</w:t>
            </w:r>
          </w:p>
        </w:tc>
        <w:tc>
          <w:tcPr>
            <w:tcW w:w="907" w:type="dxa"/>
          </w:tcPr>
          <w:p w:rsidR="005A665B" w:rsidRDefault="005A665B">
            <w:pPr>
              <w:pStyle w:val="ConsPlusNormal"/>
              <w:jc w:val="center"/>
            </w:pPr>
            <w:r>
              <w:t>34</w:t>
            </w:r>
          </w:p>
        </w:tc>
        <w:tc>
          <w:tcPr>
            <w:tcW w:w="744" w:type="dxa"/>
          </w:tcPr>
          <w:p w:rsidR="005A665B" w:rsidRDefault="005A665B">
            <w:pPr>
              <w:pStyle w:val="ConsPlusNormal"/>
              <w:jc w:val="center"/>
            </w:pPr>
            <w:r>
              <w:t>35</w:t>
            </w:r>
          </w:p>
        </w:tc>
        <w:tc>
          <w:tcPr>
            <w:tcW w:w="680" w:type="dxa"/>
          </w:tcPr>
          <w:p w:rsidR="005A665B" w:rsidRDefault="005A665B">
            <w:pPr>
              <w:pStyle w:val="ConsPlusNormal"/>
              <w:jc w:val="center"/>
            </w:pPr>
            <w:r>
              <w:t>36</w:t>
            </w:r>
          </w:p>
        </w:tc>
        <w:tc>
          <w:tcPr>
            <w:tcW w:w="844" w:type="dxa"/>
          </w:tcPr>
          <w:p w:rsidR="005A665B" w:rsidRDefault="005A665B">
            <w:pPr>
              <w:pStyle w:val="ConsPlusNormal"/>
              <w:jc w:val="center"/>
            </w:pPr>
            <w:r>
              <w:t>37</w:t>
            </w:r>
          </w:p>
        </w:tc>
        <w:tc>
          <w:tcPr>
            <w:tcW w:w="850" w:type="dxa"/>
          </w:tcPr>
          <w:p w:rsidR="005A665B" w:rsidRDefault="005A665B">
            <w:pPr>
              <w:pStyle w:val="ConsPlusNormal"/>
              <w:jc w:val="center"/>
            </w:pPr>
            <w:r>
              <w:t>38</w:t>
            </w:r>
          </w:p>
        </w:tc>
      </w:tr>
    </w:tbl>
    <w:p w:rsidR="005A665B" w:rsidRDefault="005A665B">
      <w:pPr>
        <w:pStyle w:val="ConsPlusNormal"/>
        <w:sectPr w:rsidR="005A665B">
          <w:pgSz w:w="16838" w:h="11905" w:orient="landscape"/>
          <w:pgMar w:top="1701" w:right="397" w:bottom="850" w:left="397" w:header="0" w:footer="0" w:gutter="0"/>
          <w:cols w:space="720"/>
          <w:titlePg/>
        </w:sectPr>
      </w:pPr>
    </w:p>
    <w:p w:rsidR="005A665B" w:rsidRDefault="005A66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1247"/>
        <w:gridCol w:w="1531"/>
        <w:gridCol w:w="2211"/>
      </w:tblGrid>
      <w:tr w:rsidR="005A665B">
        <w:tc>
          <w:tcPr>
            <w:tcW w:w="1587" w:type="dxa"/>
            <w:vMerge w:val="restart"/>
          </w:tcPr>
          <w:p w:rsidR="005A665B" w:rsidRDefault="005A665B">
            <w:pPr>
              <w:pStyle w:val="ConsPlusNormal"/>
              <w:jc w:val="center"/>
            </w:pPr>
            <w:r>
              <w:t xml:space="preserve">Указать одно из значений: в перечне, изменениях в перечни </w:t>
            </w:r>
            <w:hyperlink w:anchor="P323">
              <w:r>
                <w:rPr>
                  <w:color w:val="0000FF"/>
                </w:rPr>
                <w:t>&lt;13&gt;</w:t>
              </w:r>
            </w:hyperlink>
          </w:p>
        </w:tc>
        <w:tc>
          <w:tcPr>
            <w:tcW w:w="7427" w:type="dxa"/>
            <w:gridSpan w:val="4"/>
          </w:tcPr>
          <w:p w:rsidR="005A665B" w:rsidRDefault="005A665B">
            <w:pPr>
              <w:pStyle w:val="ConsPlusNormal"/>
              <w:jc w:val="center"/>
            </w:pPr>
            <w:r>
              <w:t xml:space="preserve">Сведения о правовом акте, в соответствии с которым имущество включено в перечень (изменены сведения об имуществе в перечне) </w:t>
            </w:r>
            <w:hyperlink w:anchor="P324">
              <w:r>
                <w:rPr>
                  <w:color w:val="0000FF"/>
                </w:rPr>
                <w:t>&lt;14&gt;</w:t>
              </w:r>
            </w:hyperlink>
          </w:p>
        </w:tc>
      </w:tr>
      <w:tr w:rsidR="005A665B">
        <w:tc>
          <w:tcPr>
            <w:tcW w:w="1587" w:type="dxa"/>
            <w:vMerge/>
          </w:tcPr>
          <w:p w:rsidR="005A665B" w:rsidRDefault="005A665B">
            <w:pPr>
              <w:pStyle w:val="ConsPlusNormal"/>
            </w:pPr>
          </w:p>
        </w:tc>
        <w:tc>
          <w:tcPr>
            <w:tcW w:w="2438" w:type="dxa"/>
            <w:vMerge w:val="restart"/>
          </w:tcPr>
          <w:p w:rsidR="005A665B" w:rsidRDefault="005A665B">
            <w:pPr>
              <w:pStyle w:val="ConsPlusNormal"/>
              <w:jc w:val="center"/>
            </w:pPr>
            <w:r>
              <w:t>наименование органа, принявшего документ</w:t>
            </w:r>
          </w:p>
        </w:tc>
        <w:tc>
          <w:tcPr>
            <w:tcW w:w="1247" w:type="dxa"/>
            <w:vMerge w:val="restart"/>
          </w:tcPr>
          <w:p w:rsidR="005A665B" w:rsidRDefault="005A665B">
            <w:pPr>
              <w:pStyle w:val="ConsPlusNormal"/>
              <w:jc w:val="center"/>
            </w:pPr>
            <w:r>
              <w:t>вид документа</w:t>
            </w:r>
          </w:p>
        </w:tc>
        <w:tc>
          <w:tcPr>
            <w:tcW w:w="3742" w:type="dxa"/>
            <w:gridSpan w:val="2"/>
          </w:tcPr>
          <w:p w:rsidR="005A665B" w:rsidRDefault="005A665B">
            <w:pPr>
              <w:pStyle w:val="ConsPlusNormal"/>
              <w:jc w:val="center"/>
            </w:pPr>
            <w:r>
              <w:t>реквизиты документа</w:t>
            </w:r>
          </w:p>
        </w:tc>
      </w:tr>
      <w:tr w:rsidR="005A665B">
        <w:tc>
          <w:tcPr>
            <w:tcW w:w="1587" w:type="dxa"/>
            <w:vMerge/>
          </w:tcPr>
          <w:p w:rsidR="005A665B" w:rsidRDefault="005A665B">
            <w:pPr>
              <w:pStyle w:val="ConsPlusNormal"/>
            </w:pPr>
          </w:p>
        </w:tc>
        <w:tc>
          <w:tcPr>
            <w:tcW w:w="2438" w:type="dxa"/>
            <w:vMerge/>
          </w:tcPr>
          <w:p w:rsidR="005A665B" w:rsidRDefault="005A665B">
            <w:pPr>
              <w:pStyle w:val="ConsPlusNormal"/>
            </w:pPr>
          </w:p>
        </w:tc>
        <w:tc>
          <w:tcPr>
            <w:tcW w:w="1247" w:type="dxa"/>
            <w:vMerge/>
          </w:tcPr>
          <w:p w:rsidR="005A665B" w:rsidRDefault="005A665B">
            <w:pPr>
              <w:pStyle w:val="ConsPlusNormal"/>
            </w:pPr>
          </w:p>
        </w:tc>
        <w:tc>
          <w:tcPr>
            <w:tcW w:w="1531" w:type="dxa"/>
          </w:tcPr>
          <w:p w:rsidR="005A665B" w:rsidRDefault="005A665B">
            <w:pPr>
              <w:pStyle w:val="ConsPlusNormal"/>
              <w:jc w:val="center"/>
            </w:pPr>
            <w:r>
              <w:t>дата</w:t>
            </w:r>
          </w:p>
        </w:tc>
        <w:tc>
          <w:tcPr>
            <w:tcW w:w="2211" w:type="dxa"/>
          </w:tcPr>
          <w:p w:rsidR="005A665B" w:rsidRDefault="005A665B">
            <w:pPr>
              <w:pStyle w:val="ConsPlusNormal"/>
              <w:jc w:val="center"/>
            </w:pPr>
            <w:r>
              <w:t>номер</w:t>
            </w:r>
          </w:p>
        </w:tc>
      </w:tr>
      <w:tr w:rsidR="005A665B">
        <w:tc>
          <w:tcPr>
            <w:tcW w:w="1587" w:type="dxa"/>
          </w:tcPr>
          <w:p w:rsidR="005A665B" w:rsidRDefault="005A665B">
            <w:pPr>
              <w:pStyle w:val="ConsPlusNormal"/>
              <w:jc w:val="center"/>
            </w:pPr>
            <w:r>
              <w:t>39</w:t>
            </w:r>
          </w:p>
        </w:tc>
        <w:tc>
          <w:tcPr>
            <w:tcW w:w="2438" w:type="dxa"/>
          </w:tcPr>
          <w:p w:rsidR="005A665B" w:rsidRDefault="005A665B">
            <w:pPr>
              <w:pStyle w:val="ConsPlusNormal"/>
              <w:jc w:val="center"/>
            </w:pPr>
            <w:r>
              <w:t>40</w:t>
            </w:r>
          </w:p>
        </w:tc>
        <w:tc>
          <w:tcPr>
            <w:tcW w:w="1247" w:type="dxa"/>
          </w:tcPr>
          <w:p w:rsidR="005A665B" w:rsidRDefault="005A665B">
            <w:pPr>
              <w:pStyle w:val="ConsPlusNormal"/>
              <w:jc w:val="center"/>
            </w:pPr>
            <w:r>
              <w:t>41</w:t>
            </w:r>
          </w:p>
        </w:tc>
        <w:tc>
          <w:tcPr>
            <w:tcW w:w="1531" w:type="dxa"/>
          </w:tcPr>
          <w:p w:rsidR="005A665B" w:rsidRDefault="005A665B">
            <w:pPr>
              <w:pStyle w:val="ConsPlusNormal"/>
              <w:jc w:val="center"/>
            </w:pPr>
            <w:r>
              <w:t>42</w:t>
            </w:r>
          </w:p>
        </w:tc>
        <w:tc>
          <w:tcPr>
            <w:tcW w:w="2211" w:type="dxa"/>
          </w:tcPr>
          <w:p w:rsidR="005A665B" w:rsidRDefault="005A665B">
            <w:pPr>
              <w:pStyle w:val="ConsPlusNormal"/>
              <w:jc w:val="center"/>
            </w:pPr>
            <w:r>
              <w:t>43</w:t>
            </w:r>
          </w:p>
        </w:tc>
      </w:tr>
    </w:tbl>
    <w:p w:rsidR="005A665B" w:rsidRDefault="005A665B">
      <w:pPr>
        <w:pStyle w:val="ConsPlusNormal"/>
        <w:ind w:firstLine="540"/>
        <w:jc w:val="both"/>
      </w:pPr>
    </w:p>
    <w:p w:rsidR="005A665B" w:rsidRDefault="005A665B">
      <w:pPr>
        <w:pStyle w:val="ConsPlusNormal"/>
        <w:ind w:firstLine="540"/>
        <w:jc w:val="both"/>
      </w:pPr>
      <w:r>
        <w:t>--------------------------------</w:t>
      </w:r>
    </w:p>
    <w:p w:rsidR="005A665B" w:rsidRDefault="005A665B">
      <w:pPr>
        <w:pStyle w:val="ConsPlusNormal"/>
        <w:spacing w:before="220"/>
        <w:ind w:firstLine="540"/>
        <w:jc w:val="both"/>
      </w:pPr>
      <w:bookmarkStart w:id="7" w:name="P309"/>
      <w:bookmarkEnd w:id="7"/>
      <w:r>
        <w:t>&lt;1&gt; Указывается уникальный номер объекта в реестре государственного имущества.</w:t>
      </w:r>
    </w:p>
    <w:p w:rsidR="005A665B" w:rsidRDefault="005A665B">
      <w:pPr>
        <w:pStyle w:val="ConsPlusNormal"/>
        <w:spacing w:before="220"/>
        <w:ind w:firstLine="540"/>
        <w:jc w:val="both"/>
      </w:pPr>
      <w:bookmarkStart w:id="8" w:name="P310"/>
      <w:bookmarkEnd w:id="8"/>
      <w:r>
        <w:t>&lt;2&gt;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осуществляющего полномочия собственника такого объекта).</w:t>
      </w:r>
    </w:p>
    <w:p w:rsidR="005A665B" w:rsidRDefault="005A665B">
      <w:pPr>
        <w:pStyle w:val="ConsPlusNormal"/>
        <w:spacing w:before="220"/>
        <w:ind w:firstLine="540"/>
        <w:jc w:val="both"/>
      </w:pPr>
      <w:bookmarkStart w:id="9" w:name="P311"/>
      <w:bookmarkEnd w:id="9"/>
      <w:r>
        <w:t>&lt;3&gt; Указывается полное наименование субъекта Российской Федерации.</w:t>
      </w:r>
    </w:p>
    <w:p w:rsidR="005A665B" w:rsidRDefault="005A665B">
      <w:pPr>
        <w:pStyle w:val="ConsPlusNormal"/>
        <w:spacing w:before="220"/>
        <w:ind w:firstLine="540"/>
        <w:jc w:val="both"/>
      </w:pPr>
      <w:bookmarkStart w:id="10" w:name="P312"/>
      <w:bookmarkEnd w:id="10"/>
      <w:r>
        <w:t>&lt;4&gt; 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5A665B" w:rsidRDefault="005A665B">
      <w:pPr>
        <w:pStyle w:val="ConsPlusNormal"/>
        <w:spacing w:before="220"/>
        <w:ind w:firstLine="540"/>
        <w:jc w:val="both"/>
      </w:pPr>
      <w:bookmarkStart w:id="11" w:name="P313"/>
      <w:bookmarkEnd w:id="11"/>
      <w:r>
        <w:t>&lt;5&gt; Указывается номер корпуса, строения или владения согласно почтовому адресу объекта.</w:t>
      </w:r>
    </w:p>
    <w:p w:rsidR="005A665B" w:rsidRDefault="005A665B">
      <w:pPr>
        <w:pStyle w:val="ConsPlusNormal"/>
        <w:spacing w:before="220"/>
        <w:ind w:firstLine="540"/>
        <w:jc w:val="both"/>
      </w:pPr>
      <w:bookmarkStart w:id="12" w:name="P314"/>
      <w:bookmarkEnd w:id="12"/>
      <w:r>
        <w:t>&lt;6&gt; 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"Движимое имущество".</w:t>
      </w:r>
    </w:p>
    <w:p w:rsidR="005A665B" w:rsidRDefault="005A665B">
      <w:pPr>
        <w:pStyle w:val="ConsPlusNormal"/>
        <w:spacing w:before="220"/>
        <w:ind w:firstLine="540"/>
        <w:jc w:val="both"/>
      </w:pPr>
      <w:bookmarkStart w:id="13" w:name="P315"/>
      <w:bookmarkEnd w:id="13"/>
      <w:r>
        <w:t>&lt;7&gt; Указывается кадастровый номер объекта недвижимости, при его отсутствии - условный номер или устаревший номер (при наличии).</w:t>
      </w:r>
    </w:p>
    <w:p w:rsidR="005A665B" w:rsidRDefault="005A665B">
      <w:pPr>
        <w:pStyle w:val="ConsPlusNormal"/>
        <w:spacing w:before="220"/>
        <w:ind w:firstLine="540"/>
        <w:jc w:val="both"/>
      </w:pPr>
      <w:bookmarkStart w:id="14" w:name="P316"/>
      <w:bookmarkEnd w:id="14"/>
      <w:r>
        <w:t>&lt;8&gt; Указывается кадастровый номер части объекта недвижимости, при его отсутствии - условный номер или устаревший номер (при наличии).</w:t>
      </w:r>
    </w:p>
    <w:p w:rsidR="005A665B" w:rsidRDefault="005A665B">
      <w:pPr>
        <w:pStyle w:val="ConsPlusNormal"/>
        <w:spacing w:before="220"/>
        <w:ind w:firstLine="540"/>
        <w:jc w:val="both"/>
      </w:pPr>
      <w:bookmarkStart w:id="15" w:name="P317"/>
      <w:bookmarkEnd w:id="15"/>
      <w:r>
        <w:t>&lt;9&gt;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A665B" w:rsidRDefault="005A665B">
      <w:pPr>
        <w:pStyle w:val="ConsPlusNormal"/>
        <w:spacing w:before="220"/>
        <w:ind w:firstLine="540"/>
        <w:jc w:val="both"/>
      </w:pPr>
      <w: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5A665B" w:rsidRDefault="005A665B">
      <w:pPr>
        <w:pStyle w:val="ConsPlusNormal"/>
        <w:spacing w:before="220"/>
        <w:ind w:firstLine="540"/>
        <w:jc w:val="both"/>
      </w:pPr>
      <w:r>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Едином государственном реестре недвижимости).</w:t>
      </w:r>
    </w:p>
    <w:p w:rsidR="005A665B" w:rsidRDefault="005A665B">
      <w:pPr>
        <w:pStyle w:val="ConsPlusNormal"/>
        <w:spacing w:before="220"/>
        <w:ind w:firstLine="540"/>
        <w:jc w:val="both"/>
      </w:pPr>
      <w:bookmarkStart w:id="16" w:name="P320"/>
      <w:bookmarkEnd w:id="16"/>
      <w:r>
        <w:t>&lt;10&gt;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5A665B" w:rsidRDefault="005A665B">
      <w:pPr>
        <w:pStyle w:val="ConsPlusNormal"/>
        <w:spacing w:before="220"/>
        <w:ind w:firstLine="540"/>
        <w:jc w:val="both"/>
      </w:pPr>
      <w:bookmarkStart w:id="17" w:name="P321"/>
      <w:bookmarkEnd w:id="17"/>
      <w:r>
        <w:lastRenderedPageBreak/>
        <w:t>&lt;11&gt; Указываются характеристики движимого имущества (при наличии).</w:t>
      </w:r>
    </w:p>
    <w:p w:rsidR="005A665B" w:rsidRDefault="005A665B">
      <w:pPr>
        <w:pStyle w:val="ConsPlusNormal"/>
        <w:spacing w:before="220"/>
        <w:ind w:firstLine="540"/>
        <w:jc w:val="both"/>
      </w:pPr>
      <w:bookmarkStart w:id="18" w:name="P322"/>
      <w:bookmarkEnd w:id="18"/>
      <w:r>
        <w:t>&lt;12&gt;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о договоре, на основании которого субъекту малого и среднего предпринимательства и(или)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rsidR="005A665B" w:rsidRDefault="005A665B">
      <w:pPr>
        <w:pStyle w:val="ConsPlusNormal"/>
        <w:spacing w:before="220"/>
        <w:ind w:firstLine="540"/>
        <w:jc w:val="both"/>
      </w:pPr>
      <w:bookmarkStart w:id="19" w:name="P323"/>
      <w:bookmarkEnd w:id="19"/>
      <w:r>
        <w:t xml:space="preserve">&lt;13&gt; Указываются сведения о наличии объекта имущества в утвержденном перечне государственного имущества, указанном в </w:t>
      </w:r>
      <w:hyperlink r:id="rId81">
        <w:r>
          <w:rPr>
            <w:color w:val="0000FF"/>
          </w:rPr>
          <w:t>части 4 статьи 18</w:t>
        </w:r>
      </w:hyperlink>
      <w:r>
        <w:t xml:space="preserve"> Федерального закона от 24 июля 2007 года N 209-ФЗ "О развитии малого и среднего предпринимательства в Российской Федерации", либо в утвержденных изменениях, внесенных в такой перечень.</w:t>
      </w:r>
    </w:p>
    <w:p w:rsidR="005A665B" w:rsidRDefault="005A665B">
      <w:pPr>
        <w:pStyle w:val="ConsPlusNormal"/>
        <w:spacing w:before="220"/>
        <w:ind w:firstLine="540"/>
        <w:jc w:val="both"/>
      </w:pPr>
      <w:bookmarkStart w:id="20" w:name="P324"/>
      <w:bookmarkEnd w:id="20"/>
      <w:r>
        <w:t xml:space="preserve">&lt;14&gt; Указываются реквизиты нормативного правового акта, которым утвержден перечень государственного имущества, указанный в </w:t>
      </w:r>
      <w:hyperlink r:id="rId82">
        <w:r>
          <w:rPr>
            <w:color w:val="0000FF"/>
          </w:rPr>
          <w:t>части 4 статьи 18</w:t>
        </w:r>
      </w:hyperlink>
      <w:r>
        <w:t xml:space="preserve"> Федерального закона от 24 июля 2007 года N 209-ФЗ "О развитии малого и среднего предпринимательства в Российской Федерации", или изменения, вносимые в такой перечень.</w:t>
      </w:r>
    </w:p>
    <w:p w:rsidR="005A665B" w:rsidRDefault="005A665B">
      <w:pPr>
        <w:pStyle w:val="ConsPlusNormal"/>
        <w:ind w:firstLine="540"/>
        <w:jc w:val="both"/>
      </w:pPr>
    </w:p>
    <w:p w:rsidR="005A665B" w:rsidRDefault="005A665B">
      <w:pPr>
        <w:pStyle w:val="ConsPlusNormal"/>
        <w:ind w:firstLine="540"/>
        <w:jc w:val="both"/>
      </w:pPr>
    </w:p>
    <w:p w:rsidR="005A665B" w:rsidRDefault="005A665B">
      <w:pPr>
        <w:pStyle w:val="ConsPlusNormal"/>
        <w:pBdr>
          <w:bottom w:val="single" w:sz="6" w:space="0" w:color="auto"/>
        </w:pBdr>
        <w:spacing w:before="100" w:after="100"/>
        <w:jc w:val="both"/>
        <w:rPr>
          <w:sz w:val="2"/>
          <w:szCs w:val="2"/>
        </w:rPr>
      </w:pPr>
    </w:p>
    <w:p w:rsidR="00A82EC2" w:rsidRDefault="00A82EC2">
      <w:bookmarkStart w:id="21" w:name="_GoBack"/>
      <w:bookmarkEnd w:id="21"/>
    </w:p>
    <w:sectPr w:rsidR="00A82EC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5B"/>
    <w:rsid w:val="005A665B"/>
    <w:rsid w:val="00A8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6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66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665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6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66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66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07035&amp;dst=100012" TargetMode="External"/><Relationship Id="rId18" Type="http://schemas.openxmlformats.org/officeDocument/2006/relationships/hyperlink" Target="https://login.consultant.ru/link/?req=doc&amp;base=SPB&amp;n=188201&amp;dst=100011" TargetMode="External"/><Relationship Id="rId26" Type="http://schemas.openxmlformats.org/officeDocument/2006/relationships/hyperlink" Target="https://login.consultant.ru/link/?req=doc&amp;base=RZB&amp;n=477368&amp;dst=100346" TargetMode="External"/><Relationship Id="rId39" Type="http://schemas.openxmlformats.org/officeDocument/2006/relationships/hyperlink" Target="https://login.consultant.ru/link/?req=doc&amp;base=SPB&amp;n=207035&amp;dst=100029" TargetMode="External"/><Relationship Id="rId21" Type="http://schemas.openxmlformats.org/officeDocument/2006/relationships/hyperlink" Target="https://login.consultant.ru/link/?req=doc&amp;base=RZB&amp;n=482747" TargetMode="External"/><Relationship Id="rId34" Type="http://schemas.openxmlformats.org/officeDocument/2006/relationships/hyperlink" Target="https://login.consultant.ru/link/?req=doc&amp;base=RZB&amp;n=471068&amp;dst=638" TargetMode="External"/><Relationship Id="rId42" Type="http://schemas.openxmlformats.org/officeDocument/2006/relationships/hyperlink" Target="https://login.consultant.ru/link/?req=doc&amp;base=RZB&amp;n=480803" TargetMode="External"/><Relationship Id="rId47" Type="http://schemas.openxmlformats.org/officeDocument/2006/relationships/hyperlink" Target="https://login.consultant.ru/link/?req=doc&amp;base=SPB&amp;n=188201&amp;dst=100046" TargetMode="External"/><Relationship Id="rId50" Type="http://schemas.openxmlformats.org/officeDocument/2006/relationships/hyperlink" Target="https://login.consultant.ru/link/?req=doc&amp;base=RZB&amp;n=480803&amp;dst=100600" TargetMode="External"/><Relationship Id="rId55" Type="http://schemas.openxmlformats.org/officeDocument/2006/relationships/hyperlink" Target="https://login.consultant.ru/link/?req=doc&amp;base=RZB&amp;n=477368&amp;dst=100150" TargetMode="External"/><Relationship Id="rId63" Type="http://schemas.openxmlformats.org/officeDocument/2006/relationships/hyperlink" Target="https://login.consultant.ru/link/?req=doc&amp;base=RZB&amp;n=480803&amp;dst=636" TargetMode="External"/><Relationship Id="rId68" Type="http://schemas.openxmlformats.org/officeDocument/2006/relationships/hyperlink" Target="https://login.consultant.ru/link/?req=doc&amp;base=RZB&amp;n=480803&amp;dst=636" TargetMode="External"/><Relationship Id="rId76" Type="http://schemas.openxmlformats.org/officeDocument/2006/relationships/hyperlink" Target="https://login.consultant.ru/link/?req=doc&amp;base=SPB&amp;n=207035&amp;dst=100051" TargetMode="External"/><Relationship Id="rId84" Type="http://schemas.openxmlformats.org/officeDocument/2006/relationships/theme" Target="theme/theme1.xml"/><Relationship Id="rId7" Type="http://schemas.openxmlformats.org/officeDocument/2006/relationships/hyperlink" Target="https://login.consultant.ru/link/?req=doc&amp;base=SPB&amp;n=207035&amp;dst=100005" TargetMode="External"/><Relationship Id="rId71" Type="http://schemas.openxmlformats.org/officeDocument/2006/relationships/hyperlink" Target="https://login.consultant.ru/link/?req=doc&amp;base=SPB&amp;n=207035&amp;dst=10004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188201&amp;dst=100009" TargetMode="External"/><Relationship Id="rId29" Type="http://schemas.openxmlformats.org/officeDocument/2006/relationships/hyperlink" Target="https://login.consultant.ru/link/?req=doc&amp;base=SPB&amp;n=207035&amp;dst=100022" TargetMode="External"/><Relationship Id="rId11" Type="http://schemas.openxmlformats.org/officeDocument/2006/relationships/hyperlink" Target="https://login.consultant.ru/link/?req=doc&amp;base=RZB&amp;n=471068" TargetMode="External"/><Relationship Id="rId24" Type="http://schemas.openxmlformats.org/officeDocument/2006/relationships/hyperlink" Target="https://login.consultant.ru/link/?req=doc&amp;base=SPB&amp;n=188201&amp;dst=100013" TargetMode="External"/><Relationship Id="rId32" Type="http://schemas.openxmlformats.org/officeDocument/2006/relationships/hyperlink" Target="https://login.consultant.ru/link/?req=doc&amp;base=RZB&amp;n=471068&amp;dst=633" TargetMode="External"/><Relationship Id="rId37" Type="http://schemas.openxmlformats.org/officeDocument/2006/relationships/hyperlink" Target="https://login.consultant.ru/link/?req=doc&amp;base=SPB&amp;n=207035&amp;dst=100025" TargetMode="External"/><Relationship Id="rId40" Type="http://schemas.openxmlformats.org/officeDocument/2006/relationships/hyperlink" Target="https://login.consultant.ru/link/?req=doc&amp;base=SPB&amp;n=207035&amp;dst=100029" TargetMode="External"/><Relationship Id="rId45" Type="http://schemas.openxmlformats.org/officeDocument/2006/relationships/hyperlink" Target="https://login.consultant.ru/link/?req=doc&amp;base=RZB&amp;n=477368&amp;dst=100347" TargetMode="External"/><Relationship Id="rId53" Type="http://schemas.openxmlformats.org/officeDocument/2006/relationships/hyperlink" Target="https://login.consultant.ru/link/?req=doc&amp;base=RZB&amp;n=480803&amp;dst=636" TargetMode="External"/><Relationship Id="rId58" Type="http://schemas.openxmlformats.org/officeDocument/2006/relationships/hyperlink" Target="https://login.consultant.ru/link/?req=doc&amp;base=RZB&amp;n=447647&amp;dst=100020" TargetMode="External"/><Relationship Id="rId66" Type="http://schemas.openxmlformats.org/officeDocument/2006/relationships/hyperlink" Target="https://login.consultant.ru/link/?req=doc&amp;base=RZB&amp;n=480803&amp;dst=100615" TargetMode="External"/><Relationship Id="rId74" Type="http://schemas.openxmlformats.org/officeDocument/2006/relationships/hyperlink" Target="https://login.consultant.ru/link/?req=doc&amp;base=SPB&amp;n=207035&amp;dst=100049" TargetMode="External"/><Relationship Id="rId79" Type="http://schemas.openxmlformats.org/officeDocument/2006/relationships/hyperlink" Target="https://login.consultant.ru/link/?req=doc&amp;base=SPB&amp;n=207035&amp;dst=10005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B&amp;n=480803&amp;dst=100615" TargetMode="External"/><Relationship Id="rId82" Type="http://schemas.openxmlformats.org/officeDocument/2006/relationships/hyperlink" Target="https://login.consultant.ru/link/?req=doc&amp;base=RZB&amp;n=477368&amp;dst=100346" TargetMode="External"/><Relationship Id="rId10" Type="http://schemas.openxmlformats.org/officeDocument/2006/relationships/hyperlink" Target="https://login.consultant.ru/link/?req=doc&amp;base=SPB&amp;n=280997&amp;dst=100005" TargetMode="External"/><Relationship Id="rId19" Type="http://schemas.openxmlformats.org/officeDocument/2006/relationships/hyperlink" Target="https://login.consultant.ru/link/?req=doc&amp;base=SPB&amp;n=207035&amp;dst=100013" TargetMode="External"/><Relationship Id="rId31" Type="http://schemas.openxmlformats.org/officeDocument/2006/relationships/hyperlink" Target="https://login.consultant.ru/link/?req=doc&amp;base=RZB&amp;n=471068&amp;dst=630" TargetMode="External"/><Relationship Id="rId44" Type="http://schemas.openxmlformats.org/officeDocument/2006/relationships/hyperlink" Target="https://login.consultant.ru/link/?req=doc&amp;base=SPB&amp;n=207035&amp;dst=100032" TargetMode="External"/><Relationship Id="rId52" Type="http://schemas.openxmlformats.org/officeDocument/2006/relationships/hyperlink" Target="https://login.consultant.ru/link/?req=doc&amp;base=RZB&amp;n=480803&amp;dst=635" TargetMode="External"/><Relationship Id="rId60" Type="http://schemas.openxmlformats.org/officeDocument/2006/relationships/hyperlink" Target="https://login.consultant.ru/link/?req=doc&amp;base=RZB&amp;n=480803&amp;dst=100600" TargetMode="External"/><Relationship Id="rId65" Type="http://schemas.openxmlformats.org/officeDocument/2006/relationships/hyperlink" Target="https://login.consultant.ru/link/?req=doc&amp;base=RZB&amp;n=480803&amp;dst=100600" TargetMode="External"/><Relationship Id="rId73" Type="http://schemas.openxmlformats.org/officeDocument/2006/relationships/hyperlink" Target="https://login.consultant.ru/link/?req=doc&amp;base=RZB&amp;n=480803&amp;dst=62" TargetMode="External"/><Relationship Id="rId78" Type="http://schemas.openxmlformats.org/officeDocument/2006/relationships/hyperlink" Target="https://login.consultant.ru/link/?req=doc&amp;base=SPB&amp;n=188201&amp;dst=100064" TargetMode="External"/><Relationship Id="rId81" Type="http://schemas.openxmlformats.org/officeDocument/2006/relationships/hyperlink" Target="https://login.consultant.ru/link/?req=doc&amp;base=RZB&amp;n=477368&amp;dst=10034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3466&amp;dst=100017" TargetMode="External"/><Relationship Id="rId14" Type="http://schemas.openxmlformats.org/officeDocument/2006/relationships/hyperlink" Target="https://login.consultant.ru/link/?req=doc&amp;base=SPB&amp;n=188201&amp;dst=100007" TargetMode="External"/><Relationship Id="rId22" Type="http://schemas.openxmlformats.org/officeDocument/2006/relationships/hyperlink" Target="https://login.consultant.ru/link/?req=doc&amp;base=SPB&amp;n=236913&amp;dst=100006" TargetMode="External"/><Relationship Id="rId27" Type="http://schemas.openxmlformats.org/officeDocument/2006/relationships/hyperlink" Target="https://login.consultant.ru/link/?req=doc&amp;base=SPB&amp;n=207035&amp;dst=100017" TargetMode="External"/><Relationship Id="rId30" Type="http://schemas.openxmlformats.org/officeDocument/2006/relationships/hyperlink" Target="https://login.consultant.ru/link/?req=doc&amp;base=RZB&amp;n=471068&amp;dst=1601" TargetMode="External"/><Relationship Id="rId35" Type="http://schemas.openxmlformats.org/officeDocument/2006/relationships/hyperlink" Target="https://login.consultant.ru/link/?req=doc&amp;base=RZB&amp;n=471068&amp;dst=639" TargetMode="External"/><Relationship Id="rId43" Type="http://schemas.openxmlformats.org/officeDocument/2006/relationships/hyperlink" Target="https://login.consultant.ru/link/?req=doc&amp;base=SPB&amp;n=207035&amp;dst=100031" TargetMode="External"/><Relationship Id="rId48" Type="http://schemas.openxmlformats.org/officeDocument/2006/relationships/hyperlink" Target="https://login.consultant.ru/link/?req=doc&amp;base=SPB&amp;n=207035&amp;dst=100034" TargetMode="External"/><Relationship Id="rId56" Type="http://schemas.openxmlformats.org/officeDocument/2006/relationships/hyperlink" Target="https://login.consultant.ru/link/?req=doc&amp;base=SPB&amp;n=207035&amp;dst=100036" TargetMode="External"/><Relationship Id="rId64" Type="http://schemas.openxmlformats.org/officeDocument/2006/relationships/hyperlink" Target="https://login.consultant.ru/link/?req=doc&amp;base=RZB&amp;n=480803&amp;dst=380" TargetMode="External"/><Relationship Id="rId69" Type="http://schemas.openxmlformats.org/officeDocument/2006/relationships/hyperlink" Target="https://login.consultant.ru/link/?req=doc&amp;base=RZB&amp;n=480803&amp;dst=380" TargetMode="External"/><Relationship Id="rId77" Type="http://schemas.openxmlformats.org/officeDocument/2006/relationships/hyperlink" Target="https://login.consultant.ru/link/?req=doc&amp;base=SPB&amp;n=207035&amp;dst=100053" TargetMode="External"/><Relationship Id="rId8" Type="http://schemas.openxmlformats.org/officeDocument/2006/relationships/hyperlink" Target="https://login.consultant.ru/link/?req=doc&amp;base=SPB&amp;n=236913&amp;dst=100005" TargetMode="External"/><Relationship Id="rId51" Type="http://schemas.openxmlformats.org/officeDocument/2006/relationships/hyperlink" Target="https://login.consultant.ru/link/?req=doc&amp;base=RZB&amp;n=480803&amp;dst=100615" TargetMode="External"/><Relationship Id="rId72" Type="http://schemas.openxmlformats.org/officeDocument/2006/relationships/hyperlink" Target="https://login.consultant.ru/link/?req=doc&amp;base=RZB&amp;n=480803" TargetMode="External"/><Relationship Id="rId80" Type="http://schemas.openxmlformats.org/officeDocument/2006/relationships/hyperlink" Target="https://login.consultant.ru/link/?req=doc&amp;base=SPB&amp;n=263466&amp;dst=100017" TargetMode="External"/><Relationship Id="rId3" Type="http://schemas.openxmlformats.org/officeDocument/2006/relationships/settings" Target="settings.xml"/><Relationship Id="rId12" Type="http://schemas.openxmlformats.org/officeDocument/2006/relationships/hyperlink" Target="https://login.consultant.ru/link/?req=doc&amp;base=RZB&amp;n=477368&amp;dst=100225" TargetMode="External"/><Relationship Id="rId17" Type="http://schemas.openxmlformats.org/officeDocument/2006/relationships/hyperlink" Target="https://login.consultant.ru/link/?req=doc&amp;base=SPB&amp;n=207035&amp;dst=100013" TargetMode="External"/><Relationship Id="rId25" Type="http://schemas.openxmlformats.org/officeDocument/2006/relationships/hyperlink" Target="https://login.consultant.ru/link/?req=doc&amp;base=SPB&amp;n=207035&amp;dst=100014" TargetMode="External"/><Relationship Id="rId33" Type="http://schemas.openxmlformats.org/officeDocument/2006/relationships/hyperlink" Target="https://login.consultant.ru/link/?req=doc&amp;base=RZB&amp;n=471068&amp;dst=635" TargetMode="External"/><Relationship Id="rId38" Type="http://schemas.openxmlformats.org/officeDocument/2006/relationships/hyperlink" Target="https://login.consultant.ru/link/?req=doc&amp;base=SPB&amp;n=207035&amp;dst=100029" TargetMode="External"/><Relationship Id="rId46" Type="http://schemas.openxmlformats.org/officeDocument/2006/relationships/hyperlink" Target="https://login.consultant.ru/link/?req=doc&amp;base=SPB&amp;n=207035&amp;dst=100033" TargetMode="External"/><Relationship Id="rId59" Type="http://schemas.openxmlformats.org/officeDocument/2006/relationships/hyperlink" Target="https://login.consultant.ru/link/?req=doc&amp;base=SPB&amp;n=280997&amp;dst=100005" TargetMode="External"/><Relationship Id="rId67" Type="http://schemas.openxmlformats.org/officeDocument/2006/relationships/hyperlink" Target="https://login.consultant.ru/link/?req=doc&amp;base=RZB&amp;n=480803&amp;dst=635" TargetMode="External"/><Relationship Id="rId20" Type="http://schemas.openxmlformats.org/officeDocument/2006/relationships/hyperlink" Target="https://login.consultant.ru/link/?req=doc&amp;base=SPB&amp;n=207035&amp;dst=100013" TargetMode="External"/><Relationship Id="rId41" Type="http://schemas.openxmlformats.org/officeDocument/2006/relationships/hyperlink" Target="https://login.consultant.ru/link/?req=doc&amp;base=SPB&amp;n=207035&amp;dst=100029" TargetMode="External"/><Relationship Id="rId54" Type="http://schemas.openxmlformats.org/officeDocument/2006/relationships/hyperlink" Target="https://login.consultant.ru/link/?req=doc&amp;base=RZB&amp;n=480803&amp;dst=380" TargetMode="External"/><Relationship Id="rId62" Type="http://schemas.openxmlformats.org/officeDocument/2006/relationships/hyperlink" Target="https://login.consultant.ru/link/?req=doc&amp;base=RZB&amp;n=480803&amp;dst=635" TargetMode="External"/><Relationship Id="rId70" Type="http://schemas.openxmlformats.org/officeDocument/2006/relationships/hyperlink" Target="www.torgi.gov.ru" TargetMode="External"/><Relationship Id="rId75" Type="http://schemas.openxmlformats.org/officeDocument/2006/relationships/hyperlink" Target="https://login.consultant.ru/link/?req=doc&amp;base=RZB&amp;n=477368&amp;dst=100363"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188201&amp;dst=100005" TargetMode="External"/><Relationship Id="rId15" Type="http://schemas.openxmlformats.org/officeDocument/2006/relationships/hyperlink" Target="https://login.consultant.ru/link/?req=doc&amp;base=SPB&amp;n=207035&amp;dst=100013" TargetMode="External"/><Relationship Id="rId23" Type="http://schemas.openxmlformats.org/officeDocument/2006/relationships/hyperlink" Target="https://login.consultant.ru/link/?req=doc&amp;base=SPB&amp;n=236913&amp;dst=100008" TargetMode="External"/><Relationship Id="rId28" Type="http://schemas.openxmlformats.org/officeDocument/2006/relationships/hyperlink" Target="https://login.consultant.ru/link/?req=doc&amp;base=SPB&amp;n=207035&amp;dst=100021" TargetMode="External"/><Relationship Id="rId36" Type="http://schemas.openxmlformats.org/officeDocument/2006/relationships/hyperlink" Target="https://login.consultant.ru/link/?req=doc&amp;base=SPB&amp;n=207035&amp;dst=100023" TargetMode="External"/><Relationship Id="rId49" Type="http://schemas.openxmlformats.org/officeDocument/2006/relationships/hyperlink" Target="https://login.consultant.ru/link/?req=doc&amp;base=SPB&amp;n=280997&amp;dst=100005" TargetMode="External"/><Relationship Id="rId57" Type="http://schemas.openxmlformats.org/officeDocument/2006/relationships/hyperlink" Target="https://login.consultant.ru/link/?req=doc&amp;base=RZB&amp;n=47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5740</Words>
  <Characters>32721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2024-10-18T11:59:00Z</dcterms:created>
  <dcterms:modified xsi:type="dcterms:W3CDTF">2024-10-18T12:00:00Z</dcterms:modified>
</cp:coreProperties>
</file>