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35C4" w:rsidRDefault="00A235C4">
      <w:pPr>
        <w:pStyle w:val="57"/>
        <w:keepLines/>
        <w:ind w:firstLine="567"/>
      </w:pPr>
      <w:r>
        <w:rPr>
          <w:rFonts w:ascii="Times New Roman" w:hAnsi="Times New Roman" w:cs="Times New Roman"/>
          <w:color w:val="000000"/>
          <w:sz w:val="24"/>
          <w:szCs w:val="24"/>
        </w:rPr>
        <w:t>ЕЖЕДНЕВНЫЙ ПРОГНОЗ</w:t>
      </w:r>
    </w:p>
    <w:p w:rsidR="00A235C4" w:rsidRDefault="00A235C4">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A235C4" w:rsidRDefault="00A235C4">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09 декабря 2021 г.</w:t>
      </w:r>
    </w:p>
    <w:p w:rsidR="00A235C4" w:rsidRDefault="00A235C4">
      <w:pPr>
        <w:keepNext/>
        <w:keepLines/>
        <w:overflowPunct w:val="0"/>
        <w:autoSpaceDE w:val="0"/>
        <w:ind w:firstLine="567"/>
        <w:jc w:val="center"/>
        <w:textAlignment w:val="baseline"/>
      </w:pPr>
      <w:r>
        <w:rPr>
          <w:rFonts w:eastAsia="font357"/>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7"/>
          <w:i/>
          <w:color w:val="auto"/>
          <w:sz w:val="24"/>
          <w:szCs w:val="24"/>
        </w:rPr>
        <w:t xml:space="preserve">") </w:t>
      </w:r>
    </w:p>
    <w:p w:rsidR="00A235C4" w:rsidRDefault="00A235C4">
      <w:pPr>
        <w:ind w:firstLine="567"/>
        <w:jc w:val="both"/>
      </w:pPr>
      <w:r>
        <w:rPr>
          <w:b/>
          <w:color w:val="000000"/>
          <w:sz w:val="24"/>
          <w:szCs w:val="24"/>
        </w:rPr>
        <w:t xml:space="preserve">1. Метеорологическая обстановка. </w:t>
      </w:r>
    </w:p>
    <w:p w:rsidR="00A235C4" w:rsidRDefault="00A235C4">
      <w:pPr>
        <w:pStyle w:val="afb"/>
        <w:ind w:firstLine="680"/>
        <w:jc w:val="both"/>
      </w:pPr>
      <w:r>
        <w:rPr>
          <w:rStyle w:val="layout"/>
          <w:rFonts w:eastAsia="Arial"/>
          <w:bCs/>
          <w:color w:val="2C2D2E"/>
          <w:sz w:val="23"/>
          <w:szCs w:val="24"/>
          <w:lang w:val="ru-RU" w:eastAsia="ar-SA"/>
        </w:rPr>
        <w:t xml:space="preserve">Облачная с прояснениями погода. Местами небольшой снег. В отдельных районах </w:t>
      </w:r>
      <w:r>
        <w:rPr>
          <w:rStyle w:val="layout"/>
          <w:rFonts w:eastAsia="Arial"/>
          <w:b/>
          <w:bCs/>
          <w:color w:val="2C2D2E"/>
          <w:sz w:val="23"/>
          <w:szCs w:val="24"/>
          <w:lang w:val="ru-RU" w:eastAsia="ar-SA"/>
        </w:rPr>
        <w:t>слабый туман</w:t>
      </w:r>
      <w:r>
        <w:rPr>
          <w:rStyle w:val="layout"/>
          <w:rFonts w:eastAsia="Arial"/>
          <w:bCs/>
          <w:color w:val="2C2D2E"/>
          <w:sz w:val="23"/>
          <w:szCs w:val="24"/>
          <w:lang w:val="ru-RU" w:eastAsia="ar-SA"/>
        </w:rPr>
        <w:t xml:space="preserve">. Ветер переменных направлений 2-5 м/с. Температура воздуха ночью -13...-18 гр., местами до -23 гр., днем -10...-15 гр. На дорогах </w:t>
      </w:r>
      <w:r>
        <w:rPr>
          <w:rStyle w:val="layout"/>
          <w:rFonts w:eastAsia="Arial"/>
          <w:b/>
          <w:bCs/>
          <w:color w:val="2C2D2E"/>
          <w:sz w:val="23"/>
          <w:szCs w:val="24"/>
          <w:lang w:val="ru-RU" w:eastAsia="ar-SA"/>
        </w:rPr>
        <w:t>гололедица</w:t>
      </w:r>
      <w:r>
        <w:rPr>
          <w:rStyle w:val="layout"/>
          <w:rFonts w:eastAsia="Arial"/>
          <w:bCs/>
          <w:color w:val="2C2D2E"/>
          <w:sz w:val="23"/>
          <w:szCs w:val="24"/>
          <w:lang w:val="ru-RU" w:eastAsia="ar-SA"/>
        </w:rPr>
        <w:t>. Атмосферное давление будет слабо повышаться.</w:t>
      </w:r>
    </w:p>
    <w:p w:rsidR="00A235C4" w:rsidRDefault="00A235C4">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A235C4" w:rsidRDefault="00A235C4">
      <w:pPr>
        <w:pStyle w:val="afb"/>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не прогнозируются.</w:t>
      </w:r>
    </w:p>
    <w:p w:rsidR="00A235C4" w:rsidRDefault="00A235C4">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A235C4" w:rsidRDefault="00A235C4">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A235C4" w:rsidRDefault="00A235C4">
      <w:pPr>
        <w:jc w:val="center"/>
        <w:rPr>
          <w:b/>
          <w:bCs/>
          <w:color w:val="000000"/>
          <w:sz w:val="24"/>
          <w:szCs w:val="24"/>
        </w:rPr>
      </w:pPr>
    </w:p>
    <w:p w:rsidR="00A235C4" w:rsidRDefault="00A235C4">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A235C4" w:rsidRDefault="00A235C4">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A235C4" w:rsidRDefault="00A235C4">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A235C4" w:rsidRDefault="00A235C4">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030"/>
      </w:tblGrid>
      <w:tr w:rsidR="00A235C4">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35C4" w:rsidRDefault="00A235C4">
            <w:pPr>
              <w:jc w:val="center"/>
            </w:pPr>
            <w:r>
              <w:rPr>
                <w:b/>
                <w:color w:val="000000"/>
                <w:sz w:val="24"/>
                <w:szCs w:val="24"/>
              </w:rPr>
              <w:t>Многолетние характеристики</w:t>
            </w:r>
          </w:p>
        </w:tc>
      </w:tr>
      <w:tr w:rsidR="00A235C4">
        <w:tc>
          <w:tcPr>
            <w:tcW w:w="2513" w:type="dxa"/>
            <w:vMerge/>
            <w:tcBorders>
              <w:top w:val="single" w:sz="4" w:space="0" w:color="000000"/>
              <w:left w:val="single" w:sz="4" w:space="0" w:color="000000"/>
              <w:bottom w:val="single" w:sz="4" w:space="0" w:color="000000"/>
            </w:tcBorders>
            <w:shd w:val="clear" w:color="auto" w:fill="auto"/>
            <w:vAlign w:val="center"/>
          </w:tcPr>
          <w:p w:rsidR="00A235C4" w:rsidRDefault="00A235C4">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A235C4" w:rsidRDefault="00A235C4">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A235C4" w:rsidRDefault="00A235C4">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A235C4" w:rsidRDefault="00A235C4">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b/>
                <w:color w:val="000000"/>
                <w:sz w:val="24"/>
                <w:szCs w:val="24"/>
              </w:rPr>
              <w:t>средняя</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5C4" w:rsidRDefault="00A235C4">
            <w:pPr>
              <w:jc w:val="center"/>
            </w:pPr>
            <w:r>
              <w:rPr>
                <w:b/>
                <w:color w:val="000000"/>
                <w:sz w:val="24"/>
                <w:szCs w:val="24"/>
              </w:rPr>
              <w:t>поздняя</w:t>
            </w:r>
          </w:p>
        </w:tc>
      </w:tr>
      <w:tr w:rsidR="00A235C4">
        <w:tc>
          <w:tcPr>
            <w:tcW w:w="10595" w:type="dxa"/>
            <w:gridSpan w:val="7"/>
            <w:tcBorders>
              <w:top w:val="single" w:sz="4" w:space="0" w:color="000000"/>
              <w:left w:val="single" w:sz="4" w:space="0" w:color="000000"/>
              <w:bottom w:val="single" w:sz="4" w:space="0" w:color="000000"/>
              <w:right w:val="single" w:sz="4" w:space="0" w:color="000000"/>
            </w:tcBorders>
            <w:shd w:val="clear" w:color="auto" w:fill="auto"/>
          </w:tcPr>
          <w:p w:rsidR="00A235C4" w:rsidRDefault="00A235C4">
            <w:pPr>
              <w:jc w:val="center"/>
            </w:pPr>
            <w:r>
              <w:rPr>
                <w:b/>
                <w:i/>
                <w:color w:val="000000"/>
                <w:sz w:val="24"/>
                <w:szCs w:val="24"/>
                <w:u w:val="single"/>
              </w:rPr>
              <w:t>1. Появление сала и шуги</w:t>
            </w:r>
          </w:p>
        </w:tc>
      </w:tr>
      <w:tr w:rsidR="00A235C4">
        <w:tc>
          <w:tcPr>
            <w:tcW w:w="2513" w:type="dxa"/>
            <w:tcBorders>
              <w:top w:val="single" w:sz="4" w:space="0" w:color="000000"/>
              <w:left w:val="single" w:sz="4" w:space="0" w:color="000000"/>
              <w:bottom w:val="single" w:sz="4" w:space="0" w:color="000000"/>
            </w:tcBorders>
            <w:shd w:val="clear" w:color="auto" w:fill="auto"/>
          </w:tcPr>
          <w:p w:rsidR="00A235C4" w:rsidRDefault="00A235C4">
            <w:r>
              <w:rPr>
                <w:color w:val="000000"/>
                <w:sz w:val="24"/>
                <w:szCs w:val="24"/>
              </w:rPr>
              <w:t>Ладожское озеро-</w:t>
            </w:r>
          </w:p>
          <w:p w:rsidR="00A235C4" w:rsidRDefault="00A235C4">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23.11</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5C4" w:rsidRDefault="00A235C4">
            <w:pPr>
              <w:jc w:val="center"/>
            </w:pPr>
            <w:r>
              <w:rPr>
                <w:color w:val="000000"/>
                <w:sz w:val="24"/>
                <w:szCs w:val="24"/>
              </w:rPr>
              <w:t>02.01</w:t>
            </w:r>
          </w:p>
        </w:tc>
      </w:tr>
      <w:tr w:rsidR="00A235C4">
        <w:trPr>
          <w:trHeight w:val="667"/>
        </w:trPr>
        <w:tc>
          <w:tcPr>
            <w:tcW w:w="2513" w:type="dxa"/>
            <w:tcBorders>
              <w:top w:val="single" w:sz="4" w:space="0" w:color="000000"/>
              <w:left w:val="single" w:sz="4" w:space="0" w:color="000000"/>
              <w:bottom w:val="single" w:sz="4" w:space="0" w:color="000000"/>
            </w:tcBorders>
            <w:shd w:val="clear" w:color="auto" w:fill="auto"/>
          </w:tcPr>
          <w:p w:rsidR="00A235C4" w:rsidRDefault="00A235C4">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lang w:val="en-US"/>
              </w:rPr>
              <w:t>30.11</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5C4" w:rsidRDefault="00A235C4">
            <w:pPr>
              <w:jc w:val="center"/>
            </w:pPr>
            <w:r>
              <w:rPr>
                <w:color w:val="000000"/>
                <w:sz w:val="24"/>
                <w:szCs w:val="24"/>
                <w:lang w:val="en-US"/>
              </w:rPr>
              <w:t>01.02</w:t>
            </w:r>
          </w:p>
        </w:tc>
      </w:tr>
      <w:tr w:rsidR="00A235C4">
        <w:tc>
          <w:tcPr>
            <w:tcW w:w="10595" w:type="dxa"/>
            <w:gridSpan w:val="7"/>
            <w:tcBorders>
              <w:top w:val="single" w:sz="4" w:space="0" w:color="000000"/>
              <w:left w:val="single" w:sz="4" w:space="0" w:color="000000"/>
              <w:bottom w:val="single" w:sz="4" w:space="0" w:color="000000"/>
              <w:right w:val="single" w:sz="4" w:space="0" w:color="000000"/>
            </w:tcBorders>
            <w:shd w:val="clear" w:color="auto" w:fill="auto"/>
          </w:tcPr>
          <w:p w:rsidR="00A235C4" w:rsidRDefault="00A235C4">
            <w:pPr>
              <w:jc w:val="center"/>
            </w:pPr>
            <w:r>
              <w:rPr>
                <w:b/>
                <w:i/>
                <w:color w:val="000000"/>
                <w:sz w:val="24"/>
                <w:szCs w:val="24"/>
                <w:u w:val="single"/>
              </w:rPr>
              <w:t>2. Начало ледостава</w:t>
            </w:r>
          </w:p>
        </w:tc>
      </w:tr>
      <w:tr w:rsidR="00A235C4">
        <w:trPr>
          <w:trHeight w:val="334"/>
        </w:trPr>
        <w:tc>
          <w:tcPr>
            <w:tcW w:w="2513" w:type="dxa"/>
            <w:tcBorders>
              <w:top w:val="single" w:sz="4" w:space="0" w:color="000000"/>
              <w:left w:val="single" w:sz="4" w:space="0" w:color="000000"/>
              <w:bottom w:val="single" w:sz="4" w:space="0" w:color="000000"/>
            </w:tcBorders>
            <w:shd w:val="clear" w:color="auto" w:fill="auto"/>
          </w:tcPr>
          <w:p w:rsidR="00A235C4" w:rsidRDefault="00A235C4">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06.12</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A235C4" w:rsidRDefault="00A235C4">
            <w:pPr>
              <w:jc w:val="center"/>
            </w:pPr>
            <w:r>
              <w:rPr>
                <w:color w:val="000000"/>
                <w:sz w:val="24"/>
                <w:szCs w:val="24"/>
              </w:rPr>
              <w:t>22.01</w:t>
            </w:r>
          </w:p>
        </w:tc>
      </w:tr>
      <w:tr w:rsidR="00A235C4">
        <w:trPr>
          <w:trHeight w:val="334"/>
        </w:trPr>
        <w:tc>
          <w:tcPr>
            <w:tcW w:w="2513" w:type="dxa"/>
            <w:tcBorders>
              <w:top w:val="single" w:sz="4" w:space="0" w:color="000000"/>
              <w:left w:val="single" w:sz="4" w:space="0" w:color="000000"/>
              <w:bottom w:val="single" w:sz="4" w:space="0" w:color="000000"/>
            </w:tcBorders>
            <w:shd w:val="clear" w:color="auto" w:fill="auto"/>
          </w:tcPr>
          <w:p w:rsidR="00A235C4" w:rsidRDefault="00A235C4">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A235C4" w:rsidRDefault="00A235C4">
            <w:pPr>
              <w:jc w:val="center"/>
            </w:pPr>
            <w:r>
              <w:rPr>
                <w:color w:val="000000"/>
                <w:sz w:val="24"/>
                <w:szCs w:val="24"/>
              </w:rPr>
              <w:t>29.11</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A235C4" w:rsidRDefault="00A235C4">
            <w:pPr>
              <w:jc w:val="center"/>
            </w:pPr>
            <w:r>
              <w:rPr>
                <w:color w:val="000000"/>
                <w:sz w:val="24"/>
                <w:szCs w:val="24"/>
              </w:rPr>
              <w:t>26.01</w:t>
            </w:r>
          </w:p>
        </w:tc>
      </w:tr>
      <w:tr w:rsidR="00A235C4">
        <w:trPr>
          <w:trHeight w:val="334"/>
        </w:trPr>
        <w:tc>
          <w:tcPr>
            <w:tcW w:w="2513" w:type="dxa"/>
            <w:tcBorders>
              <w:top w:val="single" w:sz="4" w:space="0" w:color="000000"/>
              <w:left w:val="single" w:sz="4" w:space="0" w:color="000000"/>
              <w:bottom w:val="single" w:sz="4" w:space="0" w:color="000000"/>
            </w:tcBorders>
            <w:shd w:val="clear" w:color="auto" w:fill="auto"/>
          </w:tcPr>
          <w:p w:rsidR="00A235C4" w:rsidRDefault="00A235C4">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04.12</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5C4" w:rsidRDefault="00A235C4">
            <w:pPr>
              <w:jc w:val="center"/>
            </w:pPr>
            <w:r>
              <w:rPr>
                <w:color w:val="000000"/>
                <w:sz w:val="24"/>
                <w:szCs w:val="24"/>
              </w:rPr>
              <w:t>27.01</w:t>
            </w:r>
          </w:p>
        </w:tc>
      </w:tr>
      <w:tr w:rsidR="00A235C4">
        <w:trPr>
          <w:trHeight w:val="334"/>
        </w:trPr>
        <w:tc>
          <w:tcPr>
            <w:tcW w:w="2513" w:type="dxa"/>
            <w:tcBorders>
              <w:top w:val="single" w:sz="4" w:space="0" w:color="000000"/>
              <w:left w:val="single" w:sz="4" w:space="0" w:color="000000"/>
              <w:bottom w:val="single" w:sz="4" w:space="0" w:color="000000"/>
            </w:tcBorders>
            <w:shd w:val="clear" w:color="auto" w:fill="auto"/>
          </w:tcPr>
          <w:p w:rsidR="00A235C4" w:rsidRDefault="00A235C4">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06.12</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5C4" w:rsidRDefault="00A235C4">
            <w:pPr>
              <w:jc w:val="center"/>
            </w:pPr>
            <w:r>
              <w:rPr>
                <w:color w:val="000000"/>
                <w:sz w:val="24"/>
                <w:szCs w:val="24"/>
              </w:rPr>
              <w:t>26.02</w:t>
            </w:r>
          </w:p>
        </w:tc>
      </w:tr>
      <w:tr w:rsidR="00A235C4">
        <w:trPr>
          <w:trHeight w:val="355"/>
        </w:trPr>
        <w:tc>
          <w:tcPr>
            <w:tcW w:w="2513" w:type="dxa"/>
            <w:tcBorders>
              <w:top w:val="single" w:sz="4" w:space="0" w:color="000000"/>
              <w:left w:val="single" w:sz="4" w:space="0" w:color="000000"/>
              <w:bottom w:val="single" w:sz="4" w:space="0" w:color="000000"/>
            </w:tcBorders>
            <w:shd w:val="clear" w:color="auto" w:fill="auto"/>
          </w:tcPr>
          <w:p w:rsidR="00A235C4" w:rsidRDefault="00A235C4">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A235C4" w:rsidRDefault="00A235C4">
            <w:pPr>
              <w:jc w:val="center"/>
            </w:pPr>
            <w:r>
              <w:rPr>
                <w:color w:val="000000"/>
                <w:sz w:val="24"/>
                <w:szCs w:val="24"/>
              </w:rPr>
              <w:t>26.11</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5C4" w:rsidRDefault="00A235C4">
            <w:pPr>
              <w:jc w:val="center"/>
            </w:pPr>
            <w:r>
              <w:rPr>
                <w:color w:val="000000"/>
                <w:sz w:val="24"/>
                <w:szCs w:val="24"/>
              </w:rPr>
              <w:t>28.01</w:t>
            </w:r>
          </w:p>
        </w:tc>
      </w:tr>
    </w:tbl>
    <w:p w:rsidR="00A235C4" w:rsidRDefault="00A235C4">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A235C4" w:rsidRDefault="00A235C4">
      <w:pPr>
        <w:ind w:right="-2"/>
        <w:jc w:val="both"/>
        <w:rPr>
          <w:rFonts w:eastAsia="Arial"/>
          <w:bCs/>
          <w:color w:val="000000"/>
          <w:spacing w:val="-4"/>
          <w:sz w:val="24"/>
          <w:szCs w:val="24"/>
          <w:lang w:eastAsia="ar-SA"/>
        </w:rPr>
      </w:pPr>
    </w:p>
    <w:p w:rsidR="00A235C4" w:rsidRDefault="00A235C4">
      <w:pPr>
        <w:pStyle w:val="afb"/>
        <w:pageBreakBefore/>
        <w:tabs>
          <w:tab w:val="left" w:pos="0"/>
        </w:tabs>
        <w:ind w:firstLine="567"/>
        <w:jc w:val="center"/>
      </w:pPr>
      <w:r>
        <w:rPr>
          <w:b/>
          <w:bCs/>
          <w:color w:val="000000"/>
          <w:sz w:val="24"/>
          <w:szCs w:val="24"/>
          <w:lang w:val="ru-RU"/>
        </w:rPr>
        <w:lastRenderedPageBreak/>
        <w:t>Ориентировочный прогноз сроков ледообразования в восточной части Финского залива зимой 2021/2022 г.</w:t>
      </w:r>
    </w:p>
    <w:p w:rsidR="00A235C4" w:rsidRDefault="00A235C4">
      <w:pPr>
        <w:pStyle w:val="afb"/>
        <w:tabs>
          <w:tab w:val="left" w:pos="0"/>
        </w:tabs>
        <w:ind w:firstLine="567"/>
        <w:jc w:val="center"/>
        <w:rPr>
          <w:color w:val="000000"/>
          <w:sz w:val="24"/>
          <w:szCs w:val="24"/>
          <w:lang w:val="ru-RU"/>
        </w:rPr>
      </w:pPr>
    </w:p>
    <w:p w:rsidR="00A235C4" w:rsidRDefault="00A235C4">
      <w:pPr>
        <w:pStyle w:val="afb"/>
        <w:spacing w:after="283"/>
        <w:ind w:firstLine="737"/>
        <w:jc w:val="both"/>
      </w:pPr>
      <w:r>
        <w:rPr>
          <w:color w:val="000000"/>
          <w:sz w:val="24"/>
          <w:szCs w:val="24"/>
          <w:lang w:val="ru-RU"/>
        </w:rPr>
        <w:t>Устойчивое появление льда в открытых и глубоководных районах ожидается на 8 – 12 дней позже нормы, а первое полное замерзание в прибрежных зонах восточной части Финского залива ожидается на 10 – 15 дней позже нормы.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91"/>
        <w:gridCol w:w="1704"/>
        <w:gridCol w:w="1364"/>
        <w:gridCol w:w="1296"/>
        <w:gridCol w:w="1309"/>
        <w:gridCol w:w="1407"/>
      </w:tblGrid>
      <w:tr w:rsidR="00A235C4">
        <w:tc>
          <w:tcPr>
            <w:tcW w:w="2891" w:type="dxa"/>
            <w:vMerge w:val="restart"/>
            <w:tcBorders>
              <w:top w:val="single" w:sz="1" w:space="0" w:color="000000"/>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hAnsi="Times New Roman" w:cs="Times New Roman"/>
                <w:b/>
                <w:bCs/>
                <w:sz w:val="24"/>
                <w:szCs w:val="24"/>
              </w:rPr>
              <w:t>Пункты, районы</w:t>
            </w:r>
          </w:p>
        </w:tc>
        <w:tc>
          <w:tcPr>
            <w:tcW w:w="1704" w:type="dxa"/>
            <w:vMerge w:val="restart"/>
            <w:tcBorders>
              <w:top w:val="single" w:sz="1" w:space="0" w:color="000000"/>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hAnsi="Times New Roman" w:cs="Times New Roman"/>
                <w:b/>
                <w:bCs/>
                <w:sz w:val="24"/>
                <w:szCs w:val="24"/>
              </w:rPr>
              <w:t>Ожидаемые сроки в 2021/2022</w:t>
            </w:r>
          </w:p>
        </w:tc>
        <w:tc>
          <w:tcPr>
            <w:tcW w:w="1364" w:type="dxa"/>
            <w:vMerge w:val="restart"/>
            <w:tcBorders>
              <w:top w:val="single" w:sz="1" w:space="0" w:color="000000"/>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hAnsi="Times New Roman" w:cs="Times New Roman"/>
                <w:b/>
                <w:bCs/>
                <w:sz w:val="24"/>
                <w:szCs w:val="24"/>
              </w:rPr>
              <w:t>Даты зимой 2020/2021</w:t>
            </w:r>
          </w:p>
        </w:tc>
        <w:tc>
          <w:tcPr>
            <w:tcW w:w="401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hAnsi="Times New Roman" w:cs="Times New Roman"/>
                <w:b/>
                <w:bCs/>
                <w:sz w:val="24"/>
                <w:szCs w:val="24"/>
              </w:rPr>
              <w:t>Многолетние сроки</w:t>
            </w:r>
          </w:p>
        </w:tc>
      </w:tr>
      <w:tr w:rsidR="00A235C4">
        <w:tc>
          <w:tcPr>
            <w:tcW w:w="2891" w:type="dxa"/>
            <w:vMerge/>
            <w:tcBorders>
              <w:top w:val="single" w:sz="1" w:space="0" w:color="000000"/>
              <w:left w:val="single" w:sz="1" w:space="0" w:color="000000"/>
              <w:bottom w:val="single" w:sz="1" w:space="0" w:color="000000"/>
            </w:tcBorders>
            <w:shd w:val="clear" w:color="auto" w:fill="auto"/>
            <w:vAlign w:val="center"/>
          </w:tcPr>
          <w:p w:rsidR="00A235C4" w:rsidRDefault="00A235C4">
            <w:pPr>
              <w:pStyle w:val="afff1"/>
              <w:snapToGrid w:val="0"/>
              <w:jc w:val="center"/>
              <w:rPr>
                <w:rFonts w:ascii="Times New Roman" w:hAnsi="Times New Roman" w:cs="Times New Roman"/>
                <w:sz w:val="24"/>
                <w:szCs w:val="24"/>
              </w:rPr>
            </w:pPr>
          </w:p>
        </w:tc>
        <w:tc>
          <w:tcPr>
            <w:tcW w:w="1704" w:type="dxa"/>
            <w:vMerge/>
            <w:tcBorders>
              <w:top w:val="single" w:sz="1" w:space="0" w:color="000000"/>
              <w:left w:val="single" w:sz="1" w:space="0" w:color="000000"/>
              <w:bottom w:val="single" w:sz="1" w:space="0" w:color="000000"/>
            </w:tcBorders>
            <w:shd w:val="clear" w:color="auto" w:fill="auto"/>
            <w:vAlign w:val="center"/>
          </w:tcPr>
          <w:p w:rsidR="00A235C4" w:rsidRDefault="00A235C4">
            <w:pPr>
              <w:pStyle w:val="afff1"/>
              <w:snapToGrid w:val="0"/>
              <w:jc w:val="center"/>
              <w:rPr>
                <w:rFonts w:ascii="Times New Roman" w:hAnsi="Times New Roman" w:cs="Times New Roman"/>
                <w:b/>
                <w:bCs/>
                <w:sz w:val="24"/>
                <w:szCs w:val="24"/>
              </w:rPr>
            </w:pPr>
          </w:p>
        </w:tc>
        <w:tc>
          <w:tcPr>
            <w:tcW w:w="1364" w:type="dxa"/>
            <w:vMerge/>
            <w:tcBorders>
              <w:top w:val="single" w:sz="1" w:space="0" w:color="000000"/>
              <w:left w:val="single" w:sz="1" w:space="0" w:color="000000"/>
              <w:bottom w:val="single" w:sz="1" w:space="0" w:color="000000"/>
            </w:tcBorders>
            <w:shd w:val="clear" w:color="auto" w:fill="auto"/>
            <w:vAlign w:val="center"/>
          </w:tcPr>
          <w:p w:rsidR="00A235C4" w:rsidRDefault="00A235C4">
            <w:pPr>
              <w:pStyle w:val="afff1"/>
              <w:snapToGrid w:val="0"/>
              <w:jc w:val="center"/>
              <w:rPr>
                <w:rFonts w:ascii="Times New Roman" w:hAnsi="Times New Roman" w:cs="Times New Roman"/>
                <w:b/>
                <w:bCs/>
                <w:sz w:val="24"/>
                <w:szCs w:val="24"/>
              </w:rPr>
            </w:pP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hAnsi="Times New Roman" w:cs="Times New Roman"/>
                <w:b/>
                <w:bCs/>
                <w:sz w:val="24"/>
                <w:szCs w:val="24"/>
              </w:rPr>
              <w:t>средний</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hAnsi="Times New Roman" w:cs="Times New Roman"/>
                <w:b/>
                <w:bCs/>
                <w:sz w:val="24"/>
                <w:szCs w:val="24"/>
              </w:rPr>
              <w:t>ранний</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hAnsi="Times New Roman" w:cs="Times New Roman"/>
                <w:b/>
                <w:bCs/>
                <w:sz w:val="24"/>
                <w:szCs w:val="24"/>
              </w:rPr>
              <w:t>поздний</w:t>
            </w:r>
          </w:p>
        </w:tc>
      </w:tr>
      <w:tr w:rsidR="00A235C4">
        <w:tc>
          <w:tcPr>
            <w:tcW w:w="9971" w:type="dxa"/>
            <w:gridSpan w:val="6"/>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hAnsi="Times New Roman" w:cs="Times New Roman"/>
                <w:b/>
                <w:bCs/>
                <w:sz w:val="24"/>
                <w:szCs w:val="24"/>
              </w:rPr>
              <w:t>Устойчивое появление льда</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Озерки (</w:t>
            </w:r>
            <w:proofErr w:type="spellStart"/>
            <w:r>
              <w:rPr>
                <w:rFonts w:ascii="Times New Roman" w:eastAsia="Times New Roman" w:hAnsi="Times New Roman" w:cs="Times New Roman"/>
                <w:color w:val="000000"/>
                <w:sz w:val="24"/>
                <w:szCs w:val="24"/>
              </w:rPr>
              <w:t>Стирсудден</w:t>
            </w:r>
            <w:proofErr w:type="spellEnd"/>
            <w:r>
              <w:rPr>
                <w:rFonts w:ascii="Times New Roman" w:eastAsia="Times New Roman" w:hAnsi="Times New Roman" w:cs="Times New Roman"/>
                <w:color w:val="000000"/>
                <w:sz w:val="24"/>
                <w:szCs w:val="24"/>
              </w:rPr>
              <w:t>)</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21.12-31.12</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9.01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17.12</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11.11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23.01*</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proofErr w:type="spellStart"/>
            <w:r>
              <w:rPr>
                <w:rFonts w:ascii="Times New Roman" w:eastAsia="Times New Roman" w:hAnsi="Times New Roman" w:cs="Times New Roman"/>
                <w:color w:val="000000"/>
                <w:sz w:val="24"/>
                <w:szCs w:val="24"/>
              </w:rPr>
              <w:t>Бьеркезунд</w:t>
            </w:r>
            <w:proofErr w:type="spellEnd"/>
            <w:r>
              <w:rPr>
                <w:rFonts w:ascii="Times New Roman" w:eastAsia="Times New Roman" w:hAnsi="Times New Roman" w:cs="Times New Roman"/>
                <w:color w:val="000000"/>
                <w:sz w:val="24"/>
                <w:szCs w:val="24"/>
              </w:rPr>
              <w:t>, против</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26.12-05.01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23.12</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19.11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26.01*</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proofErr w:type="spellStart"/>
            <w:r>
              <w:rPr>
                <w:rFonts w:ascii="Times New Roman" w:eastAsia="Times New Roman" w:hAnsi="Times New Roman" w:cs="Times New Roman"/>
                <w:color w:val="000000"/>
                <w:sz w:val="24"/>
                <w:szCs w:val="24"/>
              </w:rPr>
              <w:t>Шепелевский</w:t>
            </w:r>
            <w:proofErr w:type="spellEnd"/>
            <w:r>
              <w:rPr>
                <w:rFonts w:ascii="Times New Roman" w:eastAsia="Times New Roman" w:hAnsi="Times New Roman" w:cs="Times New Roman"/>
                <w:color w:val="000000"/>
                <w:sz w:val="24"/>
                <w:szCs w:val="24"/>
              </w:rPr>
              <w:t>, маяк</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29.12-08.01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8.01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26.12</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14.11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16.02*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b"/>
              <w:jc w:val="both"/>
            </w:pPr>
            <w:proofErr w:type="spellStart"/>
            <w:r>
              <w:rPr>
                <w:color w:val="000000"/>
                <w:sz w:val="24"/>
                <w:szCs w:val="24"/>
                <w:lang w:val="ru-RU"/>
              </w:rPr>
              <w:t>Копорская</w:t>
            </w:r>
            <w:proofErr w:type="spellEnd"/>
            <w:r>
              <w:rPr>
                <w:color w:val="000000"/>
                <w:sz w:val="24"/>
                <w:szCs w:val="24"/>
                <w:lang w:val="ru-RU"/>
              </w:rPr>
              <w:t xml:space="preserve"> губа:</w:t>
            </w:r>
          </w:p>
          <w:p w:rsidR="00A235C4" w:rsidRDefault="00A235C4">
            <w:pPr>
              <w:pStyle w:val="afb"/>
            </w:pPr>
            <w:r>
              <w:rPr>
                <w:color w:val="000000"/>
                <w:sz w:val="24"/>
                <w:szCs w:val="24"/>
                <w:lang w:val="ru-RU"/>
              </w:rPr>
              <w:t>открытая часть</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07.01-17.01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14.01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03.01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21.11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20.02*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b"/>
              <w:jc w:val="both"/>
            </w:pPr>
            <w:proofErr w:type="spellStart"/>
            <w:r>
              <w:rPr>
                <w:color w:val="000000"/>
                <w:sz w:val="24"/>
                <w:szCs w:val="24"/>
                <w:lang w:val="ru-RU"/>
              </w:rPr>
              <w:t>Лужская</w:t>
            </w:r>
            <w:proofErr w:type="spellEnd"/>
            <w:r>
              <w:rPr>
                <w:color w:val="000000"/>
                <w:sz w:val="24"/>
                <w:szCs w:val="24"/>
                <w:lang w:val="ru-RU"/>
              </w:rPr>
              <w:t xml:space="preserve"> губа:</w:t>
            </w:r>
          </w:p>
          <w:p w:rsidR="00A235C4" w:rsidRDefault="00A235C4">
            <w:pPr>
              <w:pStyle w:val="afb"/>
            </w:pPr>
            <w:r>
              <w:rPr>
                <w:color w:val="000000"/>
                <w:sz w:val="24"/>
                <w:szCs w:val="24"/>
                <w:lang w:val="ru-RU"/>
              </w:rPr>
              <w:t>открытая часть</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11.01-21.01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04.01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21.11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18.02*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 xml:space="preserve">о. </w:t>
            </w:r>
            <w:proofErr w:type="spellStart"/>
            <w:r>
              <w:rPr>
                <w:rFonts w:ascii="Times New Roman" w:eastAsia="Times New Roman" w:hAnsi="Times New Roman" w:cs="Times New Roman"/>
                <w:color w:val="000000"/>
                <w:sz w:val="24"/>
                <w:szCs w:val="24"/>
              </w:rPr>
              <w:t>Сескар</w:t>
            </w:r>
            <w:proofErr w:type="spellEnd"/>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09.01-19.01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06.01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05.12</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17.02*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о. Мощный</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17.01-27.01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18.01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14.01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08.12</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15.02*</w:t>
            </w:r>
          </w:p>
        </w:tc>
      </w:tr>
      <w:tr w:rsidR="00A235C4">
        <w:tc>
          <w:tcPr>
            <w:tcW w:w="9971" w:type="dxa"/>
            <w:gridSpan w:val="6"/>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b/>
                <w:bCs/>
                <w:color w:val="000000"/>
                <w:sz w:val="24"/>
                <w:szCs w:val="24"/>
              </w:rPr>
              <w:t>Первое полное замерзание</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b"/>
              <w:jc w:val="both"/>
            </w:pPr>
            <w:r>
              <w:rPr>
                <w:color w:val="000000"/>
                <w:sz w:val="24"/>
                <w:szCs w:val="24"/>
                <w:lang w:val="ru-RU"/>
              </w:rPr>
              <w:t>Санкт-Петербург</w:t>
            </w:r>
          </w:p>
          <w:p w:rsidR="00A235C4" w:rsidRDefault="00A235C4">
            <w:pPr>
              <w:pStyle w:val="afb"/>
            </w:pPr>
            <w:r>
              <w:rPr>
                <w:color w:val="000000"/>
                <w:sz w:val="24"/>
                <w:szCs w:val="24"/>
                <w:lang w:val="ru-RU"/>
              </w:rPr>
              <w:t>(Невская порт)</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08.01-18.01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29.12**</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09.11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10.02*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Ломоносов</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05.01-15.01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31.12**</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07.11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24.02*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Кронштадт</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11.01-21.01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05.01**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09.11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14.03*</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Лисий Нос</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02.01-12.01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27.12**</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06.11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09.02*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Зеленогорск</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29.12-08.01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14.01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25.12</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20.11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20.02*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 xml:space="preserve">пролив </w:t>
            </w:r>
            <w:proofErr w:type="spellStart"/>
            <w:r>
              <w:rPr>
                <w:rFonts w:ascii="Times New Roman" w:eastAsia="Times New Roman" w:hAnsi="Times New Roman" w:cs="Times New Roman"/>
                <w:color w:val="000000"/>
                <w:sz w:val="24"/>
                <w:szCs w:val="24"/>
              </w:rPr>
              <w:t>Бьеркезунд</w:t>
            </w:r>
            <w:proofErr w:type="spellEnd"/>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10.01-20.01</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02.01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02.12</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17.02*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Выборг</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11.12-21.12</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8.01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06.12</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04.11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08.02</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 xml:space="preserve">маяк </w:t>
            </w:r>
            <w:proofErr w:type="spellStart"/>
            <w:r>
              <w:rPr>
                <w:rFonts w:ascii="Times New Roman" w:eastAsia="Times New Roman" w:hAnsi="Times New Roman" w:cs="Times New Roman"/>
                <w:color w:val="000000"/>
                <w:sz w:val="24"/>
                <w:szCs w:val="24"/>
              </w:rPr>
              <w:t>Толбухин</w:t>
            </w:r>
            <w:proofErr w:type="spellEnd"/>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 xml:space="preserve">до 15.01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02.01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26.11</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13.03*</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 xml:space="preserve">маяк </w:t>
            </w:r>
            <w:proofErr w:type="spellStart"/>
            <w:r>
              <w:rPr>
                <w:rFonts w:ascii="Times New Roman" w:eastAsia="Times New Roman" w:hAnsi="Times New Roman" w:cs="Times New Roman"/>
                <w:color w:val="000000"/>
                <w:sz w:val="24"/>
                <w:szCs w:val="24"/>
              </w:rPr>
              <w:t>Шепелевский</w:t>
            </w:r>
            <w:proofErr w:type="spellEnd"/>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 xml:space="preserve">до 20.01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01.12</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15.03*</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ff1"/>
              <w:jc w:val="both"/>
            </w:pPr>
            <w:r>
              <w:rPr>
                <w:rFonts w:ascii="Times New Roman" w:eastAsia="Times New Roman" w:hAnsi="Times New Roman" w:cs="Times New Roman"/>
                <w:color w:val="000000"/>
                <w:sz w:val="24"/>
                <w:szCs w:val="24"/>
              </w:rPr>
              <w:t>Озерки (</w:t>
            </w:r>
            <w:proofErr w:type="spellStart"/>
            <w:r>
              <w:rPr>
                <w:rFonts w:ascii="Times New Roman" w:eastAsia="Times New Roman" w:hAnsi="Times New Roman" w:cs="Times New Roman"/>
                <w:color w:val="000000"/>
                <w:sz w:val="24"/>
                <w:szCs w:val="24"/>
              </w:rPr>
              <w:t>Стирсудден</w:t>
            </w:r>
            <w:proofErr w:type="spellEnd"/>
            <w:r>
              <w:rPr>
                <w:rFonts w:ascii="Times New Roman" w:eastAsia="Times New Roman" w:hAnsi="Times New Roman" w:cs="Times New Roman"/>
                <w:color w:val="000000"/>
                <w:sz w:val="24"/>
                <w:szCs w:val="24"/>
              </w:rPr>
              <w:t>)</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17.01</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18.01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09.12</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15.03*</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b"/>
              <w:jc w:val="both"/>
            </w:pPr>
            <w:proofErr w:type="spellStart"/>
            <w:r>
              <w:rPr>
                <w:color w:val="000000"/>
                <w:sz w:val="24"/>
                <w:szCs w:val="24"/>
                <w:lang w:val="ru-RU"/>
              </w:rPr>
              <w:t>Копорская</w:t>
            </w:r>
            <w:proofErr w:type="spellEnd"/>
            <w:r>
              <w:rPr>
                <w:color w:val="000000"/>
                <w:sz w:val="24"/>
                <w:szCs w:val="24"/>
                <w:lang w:val="ru-RU"/>
              </w:rPr>
              <w:t xml:space="preserve"> губа:</w:t>
            </w:r>
          </w:p>
          <w:p w:rsidR="00A235C4" w:rsidRDefault="00A235C4">
            <w:pPr>
              <w:pStyle w:val="afb"/>
            </w:pPr>
            <w:r>
              <w:rPr>
                <w:color w:val="000000"/>
                <w:sz w:val="24"/>
                <w:szCs w:val="24"/>
                <w:lang w:val="ru-RU"/>
              </w:rPr>
              <w:t>прибрежная часть</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07.12</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15.03*</w:t>
            </w:r>
          </w:p>
        </w:tc>
      </w:tr>
      <w:tr w:rsidR="00A235C4">
        <w:tc>
          <w:tcPr>
            <w:tcW w:w="2891" w:type="dxa"/>
            <w:tcBorders>
              <w:left w:val="single" w:sz="1" w:space="0" w:color="000000"/>
              <w:bottom w:val="single" w:sz="1" w:space="0" w:color="000000"/>
            </w:tcBorders>
            <w:shd w:val="clear" w:color="auto" w:fill="auto"/>
            <w:vAlign w:val="center"/>
          </w:tcPr>
          <w:p w:rsidR="00A235C4" w:rsidRDefault="00A235C4">
            <w:pPr>
              <w:pStyle w:val="afb"/>
              <w:jc w:val="both"/>
            </w:pPr>
            <w:proofErr w:type="spellStart"/>
            <w:r>
              <w:rPr>
                <w:color w:val="000000"/>
                <w:sz w:val="24"/>
                <w:szCs w:val="24"/>
                <w:lang w:val="ru-RU"/>
              </w:rPr>
              <w:t>Лужская</w:t>
            </w:r>
            <w:proofErr w:type="spellEnd"/>
            <w:r>
              <w:rPr>
                <w:color w:val="000000"/>
                <w:sz w:val="24"/>
                <w:szCs w:val="24"/>
                <w:lang w:val="ru-RU"/>
              </w:rPr>
              <w:t xml:space="preserve"> губа:</w:t>
            </w:r>
          </w:p>
          <w:p w:rsidR="00A235C4" w:rsidRDefault="00A235C4">
            <w:pPr>
              <w:pStyle w:val="afb"/>
            </w:pPr>
            <w:r>
              <w:rPr>
                <w:color w:val="000000"/>
                <w:sz w:val="24"/>
                <w:szCs w:val="24"/>
                <w:lang w:val="ru-RU"/>
              </w:rPr>
              <w:t>прибрежная часть</w:t>
            </w:r>
          </w:p>
        </w:tc>
        <w:tc>
          <w:tcPr>
            <w:tcW w:w="170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16.01</w:t>
            </w:r>
          </w:p>
        </w:tc>
        <w:tc>
          <w:tcPr>
            <w:tcW w:w="1309" w:type="dxa"/>
            <w:tcBorders>
              <w:left w:val="single" w:sz="1" w:space="0" w:color="000000"/>
              <w:bottom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01.12</w:t>
            </w:r>
          </w:p>
        </w:tc>
        <w:tc>
          <w:tcPr>
            <w:tcW w:w="1407" w:type="dxa"/>
            <w:tcBorders>
              <w:left w:val="single" w:sz="1" w:space="0" w:color="000000"/>
              <w:bottom w:val="single" w:sz="1" w:space="0" w:color="000000"/>
              <w:right w:val="single" w:sz="1" w:space="0" w:color="000000"/>
            </w:tcBorders>
            <w:shd w:val="clear" w:color="auto" w:fill="auto"/>
            <w:vAlign w:val="center"/>
          </w:tcPr>
          <w:p w:rsidR="00A235C4" w:rsidRDefault="00A235C4">
            <w:pPr>
              <w:pStyle w:val="afff1"/>
              <w:jc w:val="center"/>
            </w:pPr>
            <w:r>
              <w:rPr>
                <w:rFonts w:ascii="Times New Roman" w:eastAsia="Times New Roman" w:hAnsi="Times New Roman" w:cs="Times New Roman"/>
                <w:color w:val="000000"/>
                <w:sz w:val="24"/>
                <w:szCs w:val="24"/>
              </w:rPr>
              <w:t>10.03*</w:t>
            </w:r>
          </w:p>
        </w:tc>
      </w:tr>
    </w:tbl>
    <w:p w:rsidR="00A235C4" w:rsidRDefault="00A235C4">
      <w:pPr>
        <w:pStyle w:val="afb"/>
        <w:tabs>
          <w:tab w:val="left" w:pos="0"/>
        </w:tabs>
        <w:ind w:firstLine="567"/>
        <w:jc w:val="both"/>
      </w:pPr>
      <w:r>
        <w:rPr>
          <w:bCs/>
          <w:color w:val="000000"/>
          <w:sz w:val="24"/>
          <w:szCs w:val="24"/>
          <w:lang w:val="ru-RU"/>
        </w:rPr>
        <w:t>** - среднемноголетние сроки пересчитаны за период с 1982 по 2020 г, в связи с постройкой дамбы.</w:t>
      </w:r>
    </w:p>
    <w:p w:rsidR="00A235C4" w:rsidRDefault="00A235C4">
      <w:pPr>
        <w:pStyle w:val="afb"/>
        <w:tabs>
          <w:tab w:val="left" w:pos="0"/>
        </w:tabs>
        <w:ind w:firstLine="567"/>
        <w:jc w:val="both"/>
      </w:pPr>
      <w:r>
        <w:rPr>
          <w:rFonts w:eastAsia="Arial"/>
          <w:bCs/>
          <w:color w:val="000000"/>
          <w:spacing w:val="-4"/>
          <w:sz w:val="24"/>
          <w:szCs w:val="24"/>
          <w:lang w:val="ru-RU" w:eastAsia="ar-SA"/>
        </w:rPr>
        <w:t>* - в отдельные наиболее теплые годы ледовые явления не наблюдались (зима 2007 – 2008 г. и 2019-2020 г.).</w:t>
      </w:r>
    </w:p>
    <w:p w:rsidR="00A235C4" w:rsidRDefault="00A235C4">
      <w:pPr>
        <w:pStyle w:val="afb"/>
        <w:tabs>
          <w:tab w:val="left" w:pos="0"/>
        </w:tabs>
        <w:ind w:firstLine="567"/>
        <w:jc w:val="both"/>
        <w:rPr>
          <w:rFonts w:eastAsia="Arial"/>
          <w:bCs/>
          <w:color w:val="000000"/>
          <w:spacing w:val="-4"/>
          <w:sz w:val="24"/>
          <w:szCs w:val="24"/>
          <w:lang w:val="ru-RU" w:eastAsia="ar-SA"/>
        </w:rPr>
      </w:pPr>
    </w:p>
    <w:p w:rsidR="00A235C4" w:rsidRDefault="00A235C4">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A235C4" w:rsidRDefault="00A235C4">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A235C4" w:rsidRDefault="00A235C4">
      <w:pPr>
        <w:tabs>
          <w:tab w:val="left" w:pos="0"/>
        </w:tabs>
        <w:ind w:firstLine="567"/>
        <w:jc w:val="both"/>
      </w:pPr>
      <w:r>
        <w:rPr>
          <w:color w:val="000000"/>
          <w:sz w:val="24"/>
          <w:szCs w:val="24"/>
        </w:rPr>
        <w:lastRenderedPageBreak/>
        <w:t>На территории Ленинградской области зарегистрировано 93 081 случая заражения коронавирусной инфекцией, 74 267 человек выписано, 2 833 летальных исходов. За прошедшие сутки зарегистрировано 369 случаев коронавирусной инфекции.</w:t>
      </w:r>
    </w:p>
    <w:p w:rsidR="00A235C4" w:rsidRDefault="00A235C4">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A235C4" w:rsidRDefault="00A235C4">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A235C4" w:rsidRDefault="00A235C4">
      <w:pPr>
        <w:pStyle w:val="afff0"/>
        <w:ind w:firstLine="567"/>
        <w:jc w:val="both"/>
      </w:pPr>
      <w:r>
        <w:rPr>
          <w:rFonts w:eastAsia="Times New Roman"/>
          <w:b/>
          <w:bCs/>
          <w:color w:val="000000"/>
        </w:rPr>
        <w:t>6. Прогноз чрезвычайных ситуаций.</w:t>
      </w:r>
    </w:p>
    <w:p w:rsidR="00A235C4" w:rsidRDefault="00A235C4">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A235C4" w:rsidRDefault="00A235C4">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ледообразование на водоёмах области).</w:t>
      </w:r>
    </w:p>
    <w:p w:rsidR="00A235C4" w:rsidRDefault="00A235C4">
      <w:pPr>
        <w:keepNext/>
        <w:keepLines/>
        <w:ind w:firstLine="567"/>
        <w:jc w:val="both"/>
      </w:pPr>
      <w:r>
        <w:rPr>
          <w:rFonts w:eastAsia="Arial Unicode MS"/>
          <w:b/>
          <w:bCs/>
          <w:color w:val="000000"/>
          <w:spacing w:val="-4"/>
          <w:sz w:val="24"/>
          <w:szCs w:val="24"/>
        </w:rPr>
        <w:t>6.2. Техногенные ЧС:</w:t>
      </w:r>
    </w:p>
    <w:p w:rsidR="00A235C4" w:rsidRDefault="00A235C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снег, слабый туман, гололедица,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A235C4" w:rsidRDefault="00A235C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0,4)</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снег, слабый туман,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A235C4" w:rsidRDefault="00A235C4">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0,4)</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 xml:space="preserve">(Источник – технические неисправности, снег, слабый туман,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lang w:eastAsia="ar-SA"/>
        </w:rPr>
        <w:t>);</w:t>
      </w:r>
    </w:p>
    <w:p w:rsidR="00A235C4" w:rsidRDefault="00A235C4">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0,4)</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 xml:space="preserve">(Источник – нарушение правил эксплуатации железнодорожного транспорта, неисправность путей, дефекты оборудования, снег, слабый туман, гололедица,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A235C4" w:rsidRDefault="00A235C4">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0,5)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снег, слабый туман,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A235C4" w:rsidRDefault="00A235C4">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снег, слабый туман,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A235C4" w:rsidRDefault="00A235C4">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A235C4" w:rsidRDefault="00A235C4">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A235C4" w:rsidRDefault="00A235C4">
      <w:pPr>
        <w:ind w:firstLine="709"/>
        <w:jc w:val="both"/>
      </w:pPr>
    </w:p>
    <w:p w:rsidR="00A235C4" w:rsidRDefault="00A235C4">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A235C4" w:rsidRDefault="00A235C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A235C4" w:rsidRDefault="00A235C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A235C4" w:rsidRDefault="00A235C4">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w:t>
      </w:r>
      <w:r>
        <w:rPr>
          <w:rFonts w:eastAsia="Calibri"/>
          <w:color w:val="auto"/>
          <w:spacing w:val="-4"/>
          <w:sz w:val="24"/>
          <w:szCs w:val="24"/>
          <w:lang w:eastAsia="en-US"/>
        </w:rPr>
        <w:lastRenderedPageBreak/>
        <w:t xml:space="preserve">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A235C4" w:rsidRDefault="00A235C4">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A235C4" w:rsidRDefault="00A235C4">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A235C4" w:rsidRDefault="00A235C4">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A235C4" w:rsidRDefault="00A235C4">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A235C4" w:rsidRDefault="00A235C4">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A235C4" w:rsidRDefault="00A235C4">
      <w:pPr>
        <w:tabs>
          <w:tab w:val="left" w:pos="567"/>
        </w:tabs>
        <w:ind w:firstLine="567"/>
        <w:jc w:val="both"/>
      </w:pPr>
    </w:p>
    <w:p w:rsidR="00A235C4" w:rsidRDefault="00A235C4">
      <w:pPr>
        <w:suppressAutoHyphens w:val="0"/>
        <w:spacing w:line="20" w:lineRule="atLeast"/>
        <w:ind w:left="283"/>
      </w:pPr>
      <w:bookmarkStart w:id="4" w:name="_GoBack"/>
      <w:bookmarkEnd w:id="4"/>
    </w:p>
    <w:sectPr w:rsidR="00A235C4">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28" w:rsidRDefault="007D2F28">
      <w:r>
        <w:separator/>
      </w:r>
    </w:p>
  </w:endnote>
  <w:endnote w:type="continuationSeparator" w:id="0">
    <w:p w:rsidR="007D2F28" w:rsidRDefault="007D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7">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C4" w:rsidRDefault="00A235C4">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C4" w:rsidRDefault="00A235C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28" w:rsidRDefault="007D2F28">
      <w:r>
        <w:separator/>
      </w:r>
    </w:p>
  </w:footnote>
  <w:footnote w:type="continuationSeparator" w:id="0">
    <w:p w:rsidR="007D2F28" w:rsidRDefault="007D2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3F"/>
    <w:rsid w:val="007D2F28"/>
    <w:rsid w:val="00A235C4"/>
    <w:rsid w:val="00BC643F"/>
    <w:rsid w:val="00FA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4CF7C14-B43D-49F7-864E-D1AB1B35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6">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7">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8">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9">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a">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b">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50">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c">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d">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e">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7"/>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7" w:cs="font357"/>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0">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1">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2">
    <w:name w:val="Текст3"/>
    <w:basedOn w:val="81"/>
  </w:style>
  <w:style w:type="paragraph" w:customStyle="1" w:styleId="A40">
    <w:name w:val="A4"/>
    <w:basedOn w:val="3f2"/>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2"/>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3">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3"/>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4">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5">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6">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2021-12-08T11:47:00Z</dcterms:created>
  <dcterms:modified xsi:type="dcterms:W3CDTF">2021-12-08T11:47:00Z</dcterms:modified>
</cp:coreProperties>
</file>