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E5" w:rsidRPr="00721895" w:rsidRDefault="005233E5" w:rsidP="005233E5">
      <w:pPr>
        <w:jc w:val="center"/>
        <w:rPr>
          <w:b/>
          <w:sz w:val="28"/>
          <w:szCs w:val="28"/>
        </w:rPr>
      </w:pPr>
      <w:r w:rsidRPr="00D51060">
        <w:rPr>
          <w:b/>
          <w:sz w:val="28"/>
          <w:szCs w:val="28"/>
        </w:rPr>
        <w:t xml:space="preserve">Критерии отнесения объектов </w:t>
      </w:r>
      <w:r w:rsidRPr="00721895">
        <w:rPr>
          <w:b/>
          <w:sz w:val="28"/>
          <w:szCs w:val="28"/>
        </w:rPr>
        <w:t xml:space="preserve">контроля к категориям риска </w:t>
      </w:r>
    </w:p>
    <w:p w:rsidR="005233E5" w:rsidRPr="00721895" w:rsidRDefault="005233E5" w:rsidP="005233E5">
      <w:pPr>
        <w:jc w:val="center"/>
        <w:rPr>
          <w:sz w:val="28"/>
          <w:szCs w:val="28"/>
        </w:rPr>
      </w:pPr>
      <w:r w:rsidRPr="00721895">
        <w:rPr>
          <w:b/>
          <w:sz w:val="28"/>
          <w:szCs w:val="28"/>
        </w:rPr>
        <w:t>в рамках осуществления муниципального контроля</w:t>
      </w:r>
    </w:p>
    <w:p w:rsidR="005233E5" w:rsidRPr="00721895" w:rsidRDefault="005233E5" w:rsidP="005233E5">
      <w:pPr>
        <w:ind w:firstLine="709"/>
        <w:jc w:val="both"/>
        <w:rPr>
          <w:sz w:val="16"/>
          <w:szCs w:val="16"/>
        </w:rPr>
      </w:pPr>
      <w:r w:rsidRPr="00721895">
        <w:rPr>
          <w:sz w:val="28"/>
          <w:szCs w:val="28"/>
        </w:rPr>
        <w:t> </w:t>
      </w:r>
    </w:p>
    <w:p w:rsidR="005233E5" w:rsidRPr="00721895" w:rsidRDefault="005233E5" w:rsidP="005233E5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5233E5" w:rsidRPr="00721895" w:rsidRDefault="005233E5" w:rsidP="005233E5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5233E5" w:rsidRPr="00721895" w:rsidRDefault="005233E5" w:rsidP="005233E5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5233E5" w:rsidRPr="00721895" w:rsidRDefault="005233E5" w:rsidP="005233E5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5233E5" w:rsidRPr="008C559A" w:rsidRDefault="005233E5" w:rsidP="005233E5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2. Показатель риска рассчитывается по следующей формуле:</w:t>
      </w:r>
    </w:p>
    <w:p w:rsidR="005233E5" w:rsidRPr="008C559A" w:rsidRDefault="005233E5" w:rsidP="005233E5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 </w:t>
      </w:r>
    </w:p>
    <w:p w:rsidR="005233E5" w:rsidRPr="00D51060" w:rsidRDefault="005233E5" w:rsidP="005233E5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К = 2 x V</w:t>
      </w:r>
      <w:r w:rsidRPr="008C559A">
        <w:rPr>
          <w:sz w:val="28"/>
          <w:szCs w:val="28"/>
          <w:vertAlign w:val="subscript"/>
        </w:rPr>
        <w:t>1</w:t>
      </w:r>
      <w:r w:rsidRPr="008C559A">
        <w:rPr>
          <w:sz w:val="28"/>
          <w:szCs w:val="28"/>
        </w:rPr>
        <w:t xml:space="preserve"> + V</w:t>
      </w:r>
      <w:proofErr w:type="gramStart"/>
      <w:r w:rsidRPr="008C559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8C559A">
        <w:rPr>
          <w:sz w:val="28"/>
          <w:szCs w:val="28"/>
        </w:rPr>
        <w:t xml:space="preserve"> где</w:t>
      </w:r>
      <w:proofErr w:type="gramEnd"/>
      <w:r w:rsidRPr="008C55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33E5" w:rsidRPr="00D51060" w:rsidRDefault="005233E5" w:rsidP="005233E5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5233E5" w:rsidRDefault="005233E5" w:rsidP="005233E5">
      <w:pPr>
        <w:ind w:firstLine="709"/>
        <w:jc w:val="both"/>
        <w:rPr>
          <w:sz w:val="28"/>
          <w:szCs w:val="28"/>
        </w:rPr>
      </w:pPr>
    </w:p>
    <w:p w:rsidR="005233E5" w:rsidRPr="00D51060" w:rsidRDefault="005233E5" w:rsidP="005233E5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</w:t>
      </w:r>
      <w:r w:rsidRPr="00D24D01">
        <w:rPr>
          <w:sz w:val="28"/>
          <w:szCs w:val="28"/>
        </w:rPr>
        <w:t xml:space="preserve">обращений </w:t>
      </w:r>
      <w:r>
        <w:rPr>
          <w:sz w:val="28"/>
          <w:szCs w:val="28"/>
        </w:rPr>
        <w:t xml:space="preserve">(жалоб)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о</w:t>
      </w:r>
      <w:r>
        <w:rPr>
          <w:sz w:val="28"/>
          <w:szCs w:val="28"/>
          <w:lang w:eastAsia="en-US"/>
        </w:rPr>
        <w:t>существления</w:t>
      </w:r>
      <w:r w:rsidRPr="00D24D01">
        <w:rPr>
          <w:sz w:val="28"/>
          <w:szCs w:val="28"/>
          <w:lang w:eastAsia="en-US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D51060">
        <w:rPr>
          <w:sz w:val="28"/>
          <w:szCs w:val="28"/>
        </w:rPr>
        <w:t>;</w:t>
      </w:r>
    </w:p>
    <w:p w:rsidR="005233E5" w:rsidRDefault="005233E5" w:rsidP="005233E5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5233E5" w:rsidRDefault="005233E5" w:rsidP="005233E5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</w:t>
      </w:r>
      <w:r w:rsidRPr="00566734">
        <w:rPr>
          <w:sz w:val="28"/>
          <w:szCs w:val="28"/>
        </w:rPr>
        <w:t xml:space="preserve">количество вступивших в законную силу за два календарных года, предшествующих году, в котором принимается решение об </w:t>
      </w:r>
      <w:proofErr w:type="gramStart"/>
      <w:r w:rsidRPr="00566734">
        <w:rPr>
          <w:sz w:val="28"/>
          <w:szCs w:val="28"/>
        </w:rPr>
        <w:t>отнесении  объекта</w:t>
      </w:r>
      <w:proofErr w:type="gramEnd"/>
      <w:r w:rsidRPr="00566734">
        <w:rPr>
          <w:sz w:val="28"/>
          <w:szCs w:val="28"/>
        </w:rPr>
        <w:t xml:space="preserve">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</w:t>
      </w:r>
      <w:r w:rsidRPr="0037032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70329">
        <w:rPr>
          <w:sz w:val="28"/>
          <w:szCs w:val="28"/>
        </w:rPr>
        <w:t xml:space="preserve"> Ленинградской области от 02.07.2003 N 47-оз</w:t>
      </w:r>
      <w:r>
        <w:rPr>
          <w:sz w:val="28"/>
          <w:szCs w:val="28"/>
        </w:rPr>
        <w:t>.</w:t>
      </w:r>
    </w:p>
    <w:p w:rsidR="004D0A08" w:rsidRDefault="004D0A08">
      <w:bookmarkStart w:id="0" w:name="_GoBack"/>
      <w:bookmarkEnd w:id="0"/>
    </w:p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0D"/>
    <w:rsid w:val="00185A0D"/>
    <w:rsid w:val="004D0A08"/>
    <w:rsid w:val="005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01B5-153E-4438-B627-EAA2653A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2023-03-22T11:32:00Z</dcterms:created>
  <dcterms:modified xsi:type="dcterms:W3CDTF">2023-03-22T11:32:00Z</dcterms:modified>
</cp:coreProperties>
</file>