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4C" w:rsidRDefault="00884FFA" w:rsidP="00AC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D977F3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КРАСНОБОРСКОЕ  ГОРОДСКОЕ</w:t>
      </w:r>
      <w:proofErr w:type="gramEnd"/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ПОСЕЛЕНИЕ</w:t>
      </w:r>
    </w:p>
    <w:p w:rsidR="00884FFA" w:rsidRPr="00D977F3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ТОСНЕНСКОГО  РАЙОНА</w:t>
      </w:r>
      <w:proofErr w:type="gramEnd"/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 ЛЕНИНГРАДСКОЙ  ОБЛАСТИ</w:t>
      </w:r>
    </w:p>
    <w:p w:rsidR="00884FFA" w:rsidRPr="00D977F3" w:rsidRDefault="00884FFA" w:rsidP="00BF0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</w:p>
    <w:p w:rsidR="00884FFA" w:rsidRDefault="00BF02ED" w:rsidP="00BF0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84FFA" w:rsidRPr="00D977F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13321" w:rsidRPr="00D977F3" w:rsidRDefault="00713321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321" w:rsidRDefault="00767D86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35854">
        <w:rPr>
          <w:rFonts w:ascii="Times New Roman" w:eastAsia="Times New Roman" w:hAnsi="Times New Roman" w:cs="Times New Roman"/>
          <w:b/>
          <w:sz w:val="28"/>
          <w:szCs w:val="28"/>
        </w:rPr>
        <w:t>20.12</w:t>
      </w:r>
      <w:r w:rsidR="002B58CB" w:rsidRPr="00C450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B58CB" w:rsidRPr="00D977F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B7C82" w:rsidRPr="00D977F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121A9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84FFA" w:rsidRPr="00C450E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35854">
        <w:rPr>
          <w:rFonts w:ascii="Times New Roman" w:eastAsia="Times New Roman" w:hAnsi="Times New Roman" w:cs="Times New Roman"/>
          <w:b/>
          <w:sz w:val="28"/>
          <w:szCs w:val="28"/>
        </w:rPr>
        <w:t xml:space="preserve"> 793</w:t>
      </w:r>
    </w:p>
    <w:p w:rsidR="00884FFA" w:rsidRPr="00D977F3" w:rsidRDefault="006B53F0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57A8" w:rsidRDefault="00884FFA" w:rsidP="00767D86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4975F2">
        <w:rPr>
          <w:rFonts w:ascii="Times New Roman" w:eastAsia="Times New Roman" w:hAnsi="Times New Roman" w:cs="Times New Roman"/>
          <w:sz w:val="28"/>
          <w:szCs w:val="28"/>
        </w:rPr>
        <w:t xml:space="preserve">общих (рамочных) требований к внешнему виду и оформлению ярмарок на территории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Красноборского городского поселения Тосненского района Ленинградской области </w:t>
      </w:r>
    </w:p>
    <w:p w:rsidR="00AE6B3A" w:rsidRDefault="00AE6B3A" w:rsidP="00767D86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57A8" w:rsidRDefault="00DB57A8" w:rsidP="00AE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D9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>Устава Красноборского городского поселения Тосненского района Ленинградской области</w:t>
      </w:r>
    </w:p>
    <w:p w:rsidR="004975F2" w:rsidRDefault="004975F2" w:rsidP="00D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B3A" w:rsidRDefault="00BF02ED" w:rsidP="00AE6B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84B" w:rsidRPr="00D977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84FFA" w:rsidRDefault="00AE6B3A" w:rsidP="00AE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975F2">
        <w:rPr>
          <w:rFonts w:ascii="Times New Roman" w:eastAsia="Times New Roman" w:hAnsi="Times New Roman" w:cs="Times New Roman"/>
          <w:sz w:val="28"/>
          <w:szCs w:val="28"/>
        </w:rPr>
        <w:t>общие (рамочные) требования</w:t>
      </w:r>
      <w:r w:rsidR="004975F2" w:rsidRPr="004975F2">
        <w:rPr>
          <w:rFonts w:ascii="Times New Roman" w:eastAsia="Times New Roman" w:hAnsi="Times New Roman" w:cs="Times New Roman"/>
          <w:sz w:val="28"/>
          <w:szCs w:val="28"/>
        </w:rPr>
        <w:t xml:space="preserve"> к внешнему виду и оформлению ярмарок на территории Красноборского городского поселения Тосненского района Ленинградской области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 xml:space="preserve">(Приложение). </w:t>
      </w:r>
    </w:p>
    <w:p w:rsidR="00A35854" w:rsidRPr="00D977F3" w:rsidRDefault="00A35854" w:rsidP="00AE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 Красноборского городского поселения Тосненского района Ленинградской области от 15.11.2022 № 718 «</w:t>
      </w:r>
      <w:r w:rsidRPr="00A35854">
        <w:rPr>
          <w:rFonts w:ascii="Times New Roman" w:eastAsia="Times New Roman" w:hAnsi="Times New Roman" w:cs="Times New Roman"/>
          <w:sz w:val="28"/>
          <w:szCs w:val="28"/>
        </w:rPr>
        <w:t>Об утверждении общих (рамочных) требований к внешнему виду и оформлению ярмарок на территории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с момента вступления в силу настоящего Постановления.</w:t>
      </w:r>
    </w:p>
    <w:p w:rsidR="00AD13B5" w:rsidRPr="00AD13B5" w:rsidRDefault="00A35854" w:rsidP="00AD13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E6B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D13B5" w:rsidRPr="00AD13B5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DE0173" w:rsidRPr="00D977F3" w:rsidRDefault="00A35854" w:rsidP="00AD13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D13B5" w:rsidRPr="00AD13B5">
        <w:rPr>
          <w:rFonts w:ascii="Times New Roman" w:eastAsia="Calibri" w:hAnsi="Times New Roman" w:cs="Times New Roman"/>
          <w:sz w:val="28"/>
          <w:szCs w:val="28"/>
          <w:lang w:eastAsia="en-US"/>
        </w:rPr>
        <w:t>.Настоящее постановление вступает в силу с момента официального опубликования (обнародования).</w:t>
      </w:r>
    </w:p>
    <w:p w:rsidR="00BF02ED" w:rsidRDefault="00A35854" w:rsidP="00AE6B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E6B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D016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</w:t>
      </w:r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оставляю за собой.</w:t>
      </w:r>
      <w:r w:rsidR="00BF0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6B53F0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5F2" w:rsidRDefault="004975F2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5F2" w:rsidRPr="00BF02ED" w:rsidRDefault="004975F2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2ED" w:rsidRDefault="002B58CB" w:rsidP="00790FB2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D1239" w:rsidRPr="00D977F3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 w:rsidR="0079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FB2">
        <w:rPr>
          <w:rFonts w:ascii="Times New Roman" w:eastAsia="Times New Roman" w:hAnsi="Times New Roman" w:cs="Times New Roman"/>
          <w:sz w:val="28"/>
          <w:szCs w:val="28"/>
        </w:rPr>
        <w:tab/>
      </w:r>
      <w:r w:rsidRPr="00D977F3">
        <w:rPr>
          <w:rFonts w:ascii="Times New Roman" w:eastAsia="Times New Roman" w:hAnsi="Times New Roman" w:cs="Times New Roman"/>
          <w:sz w:val="28"/>
          <w:szCs w:val="28"/>
        </w:rPr>
        <w:t>Н.И. Аксенов</w:t>
      </w:r>
    </w:p>
    <w:p w:rsidR="00713321" w:rsidRDefault="00713321" w:rsidP="00BF0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E6B3A" w:rsidTr="00AE6B3A">
        <w:tc>
          <w:tcPr>
            <w:tcW w:w="4536" w:type="dxa"/>
          </w:tcPr>
          <w:p w:rsidR="00AE6B3A" w:rsidRDefault="00AE6B3A" w:rsidP="00AE6B3A">
            <w:pPr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AE6B3A">
              <w:rPr>
                <w:rFonts w:eastAsia="Times New Roman"/>
                <w:sz w:val="28"/>
                <w:szCs w:val="28"/>
              </w:rPr>
              <w:lastRenderedPageBreak/>
              <w:t xml:space="preserve">Приложение к постановлению администрации Красноборского городского поселения Тосненского района Ленинградской области </w:t>
            </w:r>
          </w:p>
          <w:p w:rsidR="00AE6B3A" w:rsidRDefault="000F4ACC" w:rsidP="00AE6B3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</w:t>
            </w:r>
            <w:r w:rsidR="00A35854">
              <w:rPr>
                <w:rFonts w:eastAsia="Times New Roman"/>
                <w:sz w:val="28"/>
                <w:szCs w:val="28"/>
              </w:rPr>
              <w:t xml:space="preserve">20.12.2022 </w:t>
            </w:r>
            <w:r w:rsidR="00A35854" w:rsidRPr="00A35854">
              <w:rPr>
                <w:rFonts w:eastAsia="Times New Roman"/>
                <w:sz w:val="28"/>
                <w:szCs w:val="28"/>
              </w:rPr>
              <w:t>№ 793</w:t>
            </w:r>
          </w:p>
        </w:tc>
      </w:tr>
    </w:tbl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F2D6D" w:rsidRDefault="000A4867" w:rsidP="00AE6B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7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Общие (рамочные) требования</w:t>
      </w:r>
      <w:r w:rsidR="00AF2D6D" w:rsidRPr="00AF2D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 внешнему виду и оформлению ярмарок</w:t>
      </w:r>
      <w:r w:rsidR="00AE6B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F2D6D" w:rsidRPr="00AF2D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Красноборского городского поселения Тосненского района Ленинградской области </w:t>
      </w:r>
    </w:p>
    <w:p w:rsidR="00790FB2" w:rsidRPr="00AF2D6D" w:rsidRDefault="00790FB2" w:rsidP="00AE6B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72"/>
        <w:jc w:val="center"/>
        <w:rPr>
          <w:rFonts w:ascii="Times New Roman" w:hAnsi="Times New Roman" w:cs="Times New Roman"/>
          <w:sz w:val="20"/>
          <w:szCs w:val="20"/>
        </w:rPr>
      </w:pP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</w:t>
      </w:r>
      <w:r w:rsidRPr="00AF2D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AF2D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0A4867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во исполнение </w:t>
      </w: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требований Порядка организации ярмарок и продажи товаров на них на территории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</w:t>
      </w: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унифицированного подхода к внешнему виду и оформлению ярмарок, проводимых на территории Ленинградской области, в том числе в части размещения и оборудования мест для продажи товаров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(выполнения работ, оказания услуг) и мест общего пользования на ярмарках, </w:t>
      </w: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информационно-рекламного оформления, в том числе обеспечения сопутствующих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повышения престижа и популярности ярмарочных мероприятий у жителей и гостей Ленинградской области;</w:t>
      </w: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обеспечения комплексного (концептуального) подхода при организации ярмарочной торговли в Ленинградской области;</w:t>
      </w: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формирование общих принципов благоустройства территорий ярмарочных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площадок в муниципальных образованиях Ленинградской области.</w:t>
      </w: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 w:rsidRPr="00AF2D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AF2D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Мероприятия по установлению</w:t>
      </w:r>
      <w:r w:rsidR="00790F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общих (рамочных) требований к внешнему виду и оформлению ярмарок</w:t>
      </w:r>
      <w:r w:rsidR="00790F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на территории </w:t>
      </w:r>
      <w:r w:rsidR="000A48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Красноборского городского поселения Тосненского района Ленинградской области</w:t>
      </w:r>
    </w:p>
    <w:p w:rsidR="00AF2D6D" w:rsidRPr="00AF2D6D" w:rsidRDefault="00790FB2" w:rsidP="00AD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Общие (рамочные) требования к внешнему виду и оформлению ярмарок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включают в себя:</w:t>
      </w:r>
    </w:p>
    <w:p w:rsidR="00AF2D6D" w:rsidRPr="00AF2D6D" w:rsidRDefault="00AF2D6D" w:rsidP="00AD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требования к оборудованию мест для продажи товаров (выполнения работ,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оказания услуг);</w:t>
      </w:r>
    </w:p>
    <w:p w:rsidR="00AF2D6D" w:rsidRPr="00AF2D6D" w:rsidRDefault="00AF2D6D" w:rsidP="00AD1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информационному обеспечению проведения ярмарки.</w:t>
      </w:r>
    </w:p>
    <w:p w:rsidR="00AF2D6D" w:rsidRPr="00AF2D6D" w:rsidRDefault="00790FB2" w:rsidP="00AD13B5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2.</w:t>
      </w:r>
      <w:r w:rsidR="00AF2D6D" w:rsidRPr="00AF2D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Общие (рамочные) требования к внешнему виду и оформлению ярмарок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утверждаются уполномоченным органом местного самоуправления в соответствии с уставом муниципального образования.</w:t>
      </w:r>
    </w:p>
    <w:p w:rsidR="00AF2D6D" w:rsidRPr="00AF2D6D" w:rsidRDefault="00790FB2" w:rsidP="00AD13B5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 xml:space="preserve">Соблюдение общих (рамочных) требований к внешнему виду </w:t>
      </w:r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оформлению ярмарки обеспечивается организатором ярмарки. </w:t>
      </w:r>
      <w:r w:rsidR="00AD13B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есоблюдение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установленных общих (рамочных) требований к внешнему виду и оформлению ярмарки организатор</w:t>
      </w:r>
      <w:r w:rsidR="00AD13B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 xml:space="preserve"> ярмарки </w:t>
      </w:r>
      <w:r w:rsidR="00AD13B5">
        <w:rPr>
          <w:rFonts w:ascii="Times New Roman" w:eastAsia="Times New Roman" w:hAnsi="Times New Roman" w:cs="Times New Roman"/>
          <w:sz w:val="28"/>
          <w:szCs w:val="28"/>
        </w:rPr>
        <w:t>влечет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 xml:space="preserve"> привлечен</w:t>
      </w:r>
      <w:r w:rsidR="00AD13B5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предусмотренной законодательством Ленинградской области.</w:t>
      </w:r>
    </w:p>
    <w:p w:rsidR="00AF2D6D" w:rsidRPr="00AF2D6D" w:rsidRDefault="00AF2D6D" w:rsidP="000F4ACC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ind w:left="2694" w:right="2635" w:firstLine="349"/>
        <w:jc w:val="center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III</w:t>
      </w:r>
      <w:r w:rsidRPr="00AF2D6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="000F4A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Оборудование мест для </w:t>
      </w:r>
      <w:r w:rsidRPr="00AF2D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продажи товаров </w:t>
      </w:r>
      <w:r w:rsidRPr="00AF2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(выполнения работ, оказания </w:t>
      </w:r>
      <w:r w:rsidRPr="00AF2D6D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2D6D" w:rsidRPr="00AF2D6D" w:rsidRDefault="00790FB2" w:rsidP="00790FB2">
      <w:pPr>
        <w:widowControl w:val="0"/>
        <w:shd w:val="clear" w:color="auto" w:fill="FFFFFF"/>
        <w:tabs>
          <w:tab w:val="left" w:pos="22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Оформление ярмарок следует осуществлять в единой стилистической концепции, в том числе с использованием </w:t>
      </w:r>
      <w:proofErr w:type="spellStart"/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брендированного</w:t>
      </w:r>
      <w:proofErr w:type="spellEnd"/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фирменного стиля. Оформление ярмарочной площадки должно соответствовать требованиям правил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благоустройства муниципального образования.</w:t>
      </w:r>
    </w:p>
    <w:p w:rsidR="00AF2D6D" w:rsidRPr="00AF2D6D" w:rsidRDefault="00790FB2" w:rsidP="00790FB2">
      <w:pPr>
        <w:widowControl w:val="0"/>
        <w:shd w:val="clear" w:color="auto" w:fill="FFFFFF"/>
        <w:tabs>
          <w:tab w:val="left" w:pos="22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</w:t>
      </w:r>
      <w:r w:rsidR="00AF2D6D"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>Места для продажи товаров (выполнения работ, оказания услуг) (далее -</w:t>
      </w:r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торговые места) следует размещать в соответствии со схемой размещения торговых </w:t>
      </w:r>
      <w:r w:rsidR="00AF2D6D"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>мест на ярмарке. На торговых местах используются следующие виды оборудования:</w:t>
      </w:r>
    </w:p>
    <w:p w:rsidR="00AF2D6D" w:rsidRPr="00AF2D6D" w:rsidRDefault="00AF2D6D" w:rsidP="00790FB2">
      <w:pPr>
        <w:widowControl w:val="0"/>
        <w:shd w:val="clear" w:color="auto" w:fill="FFFFFF"/>
        <w:tabs>
          <w:tab w:val="left" w:pos="1134"/>
          <w:tab w:val="left" w:pos="22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spacing w:val="-21"/>
          <w:sz w:val="28"/>
          <w:szCs w:val="28"/>
        </w:rPr>
        <w:t>1)</w:t>
      </w:r>
      <w:r w:rsidRPr="00AF2D6D">
        <w:rPr>
          <w:rFonts w:ascii="Times New Roman" w:hAnsi="Times New Roman" w:cs="Times New Roman"/>
          <w:sz w:val="28"/>
          <w:szCs w:val="28"/>
        </w:rPr>
        <w:tab/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легковозводимые сборно-разборные конструкции (торговые палатки)</w:t>
      </w:r>
      <w:r w:rsidR="00E85E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единого цветового решения. Торговая палатка, а также прилегающая к ней</w:t>
      </w:r>
      <w:r w:rsidR="00E85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территория должны содержаться в чистоте.</w:t>
      </w:r>
    </w:p>
    <w:p w:rsidR="00AF2D6D" w:rsidRPr="00AF2D6D" w:rsidRDefault="00AF2D6D" w:rsidP="00790FB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 к торговым палаткам:</w:t>
      </w:r>
    </w:p>
    <w:p w:rsidR="00AF2D6D" w:rsidRPr="00AF2D6D" w:rsidRDefault="00AF2D6D" w:rsidP="00790FB2">
      <w:pPr>
        <w:widowControl w:val="0"/>
        <w:shd w:val="clear" w:color="auto" w:fill="FFFFFF"/>
        <w:tabs>
          <w:tab w:val="left" w:pos="1134"/>
          <w:tab w:val="left" w:pos="1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sz w:val="28"/>
          <w:szCs w:val="28"/>
        </w:rPr>
        <w:t>-</w:t>
      </w:r>
      <w:r w:rsidRPr="00AF2D6D">
        <w:rPr>
          <w:rFonts w:ascii="Times New Roman" w:hAnsi="Times New Roman" w:cs="Times New Roman"/>
          <w:sz w:val="28"/>
          <w:szCs w:val="28"/>
        </w:rPr>
        <w:tab/>
      </w: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>габариты исходного модуля:</w:t>
      </w: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глубина - не более 2 м; </w:t>
      </w: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ширина - не более 2,5 м;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высота - не более 3,0 м;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место для выкладки товаров (прилавок) торговой палатки следует располагать на высоте не более 1,1 м от уровня земли;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кровля палатки может быть односкатной (с минимальным уклоном 5% в сторону задней стенки) или двускатной;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допустимо размещение вывески (информационной конструкции с указанием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хозяйствующего субъекта и (или) торгового объекта, категории товара, рода выполняемых работ, типа оказываемых услуг и т.п.). В случае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размещения нижняя граница вывески должна находиться на высоте не менее 2,3 м;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установка торговых палаток группами, не более 20 штук, при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этом общая их общая площадь не должна превышать 160 кв.м;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расстояние между группами торговых палаток должно быть не менее 1,4 м.</w:t>
      </w:r>
    </w:p>
    <w:p w:rsidR="00AF2D6D" w:rsidRPr="00AF2D6D" w:rsidRDefault="00AF2D6D" w:rsidP="00790FB2">
      <w:pPr>
        <w:widowControl w:val="0"/>
        <w:shd w:val="clear" w:color="auto" w:fill="FFFFFF"/>
        <w:tabs>
          <w:tab w:val="left" w:pos="1134"/>
          <w:tab w:val="left" w:pos="22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spacing w:val="-13"/>
          <w:sz w:val="28"/>
          <w:szCs w:val="28"/>
        </w:rPr>
        <w:t>2)</w:t>
      </w:r>
      <w:r w:rsidRPr="00AF2D6D">
        <w:rPr>
          <w:rFonts w:ascii="Times New Roman" w:hAnsi="Times New Roman" w:cs="Times New Roman"/>
          <w:sz w:val="28"/>
          <w:szCs w:val="28"/>
        </w:rPr>
        <w:tab/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передвижные (мобильные) нестационарные торговые объекты (торговые</w:t>
      </w:r>
      <w:r w:rsidR="00AD13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автофургоны, автолавки, прицепы, полуприцепы). Передвижные средства торговли,</w:t>
      </w:r>
      <w:r w:rsidR="00AD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а также прилегающая к ним территория должны содержаться в чистоте.</w:t>
      </w:r>
    </w:p>
    <w:p w:rsidR="00AF2D6D" w:rsidRPr="00AF2D6D" w:rsidRDefault="00AF2D6D" w:rsidP="00790FB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передвижным средствам торговли:</w:t>
      </w:r>
    </w:p>
    <w:p w:rsidR="00AD13B5" w:rsidRDefault="00AF2D6D" w:rsidP="00790FB2">
      <w:pPr>
        <w:widowControl w:val="0"/>
        <w:shd w:val="clear" w:color="auto" w:fill="FFFFFF"/>
        <w:tabs>
          <w:tab w:val="left" w:pos="993"/>
          <w:tab w:val="left" w:pos="1134"/>
          <w:tab w:val="left" w:pos="16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F2D6D">
        <w:rPr>
          <w:rFonts w:ascii="Times New Roman" w:hAnsi="Times New Roman" w:cs="Times New Roman"/>
          <w:sz w:val="28"/>
          <w:szCs w:val="28"/>
        </w:rPr>
        <w:t>-</w:t>
      </w:r>
      <w:r w:rsidRPr="00AF2D6D">
        <w:rPr>
          <w:rFonts w:ascii="Times New Roman" w:hAnsi="Times New Roman" w:cs="Times New Roman"/>
          <w:sz w:val="28"/>
          <w:szCs w:val="28"/>
        </w:rPr>
        <w:tab/>
      </w:r>
      <w:r w:rsidRPr="00AF2D6D">
        <w:rPr>
          <w:rFonts w:ascii="Times New Roman" w:eastAsia="Times New Roman" w:hAnsi="Times New Roman" w:cs="Times New Roman"/>
          <w:spacing w:val="-3"/>
          <w:sz w:val="28"/>
          <w:szCs w:val="28"/>
        </w:rPr>
        <w:t>габариты передвижных средств торговли:</w:t>
      </w:r>
    </w:p>
    <w:p w:rsidR="00AF2D6D" w:rsidRPr="00AF2D6D" w:rsidRDefault="00AF2D6D" w:rsidP="00790FB2">
      <w:pPr>
        <w:widowControl w:val="0"/>
        <w:shd w:val="clear" w:color="auto" w:fill="FFFFFF"/>
        <w:tabs>
          <w:tab w:val="left" w:pos="993"/>
          <w:tab w:val="left" w:pos="1134"/>
          <w:tab w:val="left" w:pos="16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длина - не более 6 м;</w:t>
      </w:r>
    </w:p>
    <w:p w:rsidR="00AF2D6D" w:rsidRPr="00AF2D6D" w:rsidRDefault="00AF2D6D" w:rsidP="00790F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ширина - не более 2,5 </w:t>
      </w:r>
      <w:proofErr w:type="spellStart"/>
      <w:proofErr w:type="gramStart"/>
      <w:r w:rsidRPr="00AF2D6D">
        <w:rPr>
          <w:rFonts w:ascii="Times New Roman" w:eastAsia="Times New Roman" w:hAnsi="Times New Roman" w:cs="Times New Roman"/>
          <w:sz w:val="28"/>
          <w:szCs w:val="28"/>
        </w:rPr>
        <w:t>м;высота</w:t>
      </w:r>
      <w:proofErr w:type="spellEnd"/>
      <w:proofErr w:type="gramEnd"/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 - не более 2,5 м;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посредством передвижных средств торговли услуг общественного питания у каждого объекта следует установить урны, которые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следует очищать по мере заполнения, но не реже 1 раза в сутки;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перед передвижным средством торговли, предоставляющим услуги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общественного питания, рекомендуется размещать табличку с меню;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над торговым окном необходимо организовать навес или козырек шириной не менее 0,3 м;</w:t>
      </w:r>
    </w:p>
    <w:p w:rsidR="00AF2D6D" w:rsidRPr="00AF2D6D" w:rsidRDefault="00AF2D6D" w:rsidP="00790FB2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>допустимо размещение вывески;</w:t>
      </w:r>
    </w:p>
    <w:p w:rsidR="00AF2D6D" w:rsidRPr="00AF2D6D" w:rsidRDefault="00AF2D6D" w:rsidP="00790FB2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передвижные средства торговли следует располагать в едином порядке (по одной линии);</w:t>
      </w:r>
    </w:p>
    <w:p w:rsidR="00AF2D6D" w:rsidRPr="00AF2D6D" w:rsidRDefault="00AF2D6D" w:rsidP="00790F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AF2D6D" w:rsidRPr="00AF2D6D" w:rsidRDefault="00AF2D6D" w:rsidP="00AD13B5">
      <w:pPr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торговые автоматы (</w:t>
      </w:r>
      <w:proofErr w:type="spellStart"/>
      <w:r w:rsidRPr="00AF2D6D">
        <w:rPr>
          <w:rFonts w:ascii="Times New Roman" w:eastAsia="Times New Roman" w:hAnsi="Times New Roman" w:cs="Times New Roman"/>
          <w:sz w:val="28"/>
          <w:szCs w:val="28"/>
        </w:rPr>
        <w:t>вендинговые</w:t>
      </w:r>
      <w:proofErr w:type="spellEnd"/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 автоматы). Торговые автоматы,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а также прилегающая к ним территория должны содержаться в чистоте;</w:t>
      </w:r>
    </w:p>
    <w:p w:rsidR="00AF2D6D" w:rsidRPr="00AF2D6D" w:rsidRDefault="00AF2D6D" w:rsidP="00AD13B5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нестационарные торговые объекты (киоски, павильоны). Используемые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на ярмарках нестационарные торговые объекты должны соответствовать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 правил благоустройства муниципального образования;</w:t>
      </w:r>
    </w:p>
    <w:p w:rsidR="00AF2D6D" w:rsidRPr="00AF2D6D" w:rsidRDefault="00AF2D6D" w:rsidP="00AD13B5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торговые столы, стулья, прилавки единого образца.</w:t>
      </w:r>
    </w:p>
    <w:p w:rsidR="00AF2D6D" w:rsidRPr="00AF2D6D" w:rsidRDefault="00AF2D6D" w:rsidP="00790FB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AF2D6D" w:rsidRPr="00AF2D6D" w:rsidRDefault="00790FB2" w:rsidP="00790FB2">
      <w:pPr>
        <w:widowControl w:val="0"/>
        <w:shd w:val="clear" w:color="auto" w:fill="FFFFFF"/>
        <w:tabs>
          <w:tab w:val="left" w:pos="993"/>
          <w:tab w:val="left" w:pos="1134"/>
          <w:tab w:val="left" w:pos="2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Торговые места рекомендуется оформлять скатертями единого образца,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высокой степени износостойкости и водонепроницаемости по заявленному количеству торговых мест.</w:t>
      </w:r>
    </w:p>
    <w:p w:rsidR="00AF2D6D" w:rsidRPr="00AF2D6D" w:rsidRDefault="00790FB2" w:rsidP="00790FB2">
      <w:pPr>
        <w:widowControl w:val="0"/>
        <w:shd w:val="clear" w:color="auto" w:fill="FFFFFF"/>
        <w:tabs>
          <w:tab w:val="left" w:pos="993"/>
          <w:tab w:val="left" w:pos="1134"/>
          <w:tab w:val="left" w:pos="2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 xml:space="preserve">Специальная форма (фартуки) и </w:t>
      </w:r>
      <w:proofErr w:type="spellStart"/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 xml:space="preserve"> продавцов рекомендуется </w:t>
      </w:r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оформлять в едином стиле. При проведении праздничных ярмарок допускается </w:t>
      </w:r>
      <w:r w:rsidR="00AF2D6D"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национальных, фольклорных и иных элементов оформления, средств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декора, связанных с тематикой проводимого мероприятия.</w:t>
      </w:r>
    </w:p>
    <w:p w:rsidR="00AF2D6D" w:rsidRPr="00AF2D6D" w:rsidRDefault="00AF2D6D" w:rsidP="00790FB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IV</w:t>
      </w:r>
      <w:r w:rsidRPr="00AF2D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Pr="00AF2D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Информационное обеспечение проведения ярмарки</w:t>
      </w:r>
    </w:p>
    <w:p w:rsidR="00AF2D6D" w:rsidRPr="00AF2D6D" w:rsidRDefault="00AF2D6D" w:rsidP="000F4ACC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spacing w:val="-28"/>
          <w:sz w:val="28"/>
          <w:szCs w:val="28"/>
        </w:rPr>
        <w:t>1.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У входа на ярмарку следует расположить доступную для обозрения</w:t>
      </w:r>
      <w:r w:rsidR="00AD13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посетителей вывеску, содержащую напечатанные крупным шрифтом информацию:</w:t>
      </w:r>
    </w:p>
    <w:p w:rsidR="00AF2D6D" w:rsidRPr="00AF2D6D" w:rsidRDefault="00AF2D6D" w:rsidP="000F4ACC">
      <w:pPr>
        <w:widowControl w:val="0"/>
        <w:numPr>
          <w:ilvl w:val="0"/>
          <w:numId w:val="35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наименование ярмарки (</w:t>
      </w:r>
      <w:r w:rsidR="00E85E08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например,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«Ленинградские ярмарки»);</w:t>
      </w:r>
    </w:p>
    <w:p w:rsidR="00AF2D6D" w:rsidRPr="00AF2D6D" w:rsidRDefault="00AF2D6D" w:rsidP="000F4ACC">
      <w:pPr>
        <w:widowControl w:val="0"/>
        <w:numPr>
          <w:ilvl w:val="0"/>
          <w:numId w:val="35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>дни и часы работы ярмарки.</w:t>
      </w:r>
    </w:p>
    <w:p w:rsidR="00AF2D6D" w:rsidRPr="00AF2D6D" w:rsidRDefault="00AF2D6D" w:rsidP="000F4ACC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На доступном для посетителей месте следует оборудовать</w:t>
      </w:r>
      <w:r w:rsidR="00AD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информационный стенд, на котором должна содержаться информация:</w:t>
      </w:r>
    </w:p>
    <w:p w:rsidR="00AF2D6D" w:rsidRPr="00AF2D6D" w:rsidRDefault="00AF2D6D" w:rsidP="000F4ACC">
      <w:pPr>
        <w:widowControl w:val="0"/>
        <w:numPr>
          <w:ilvl w:val="0"/>
          <w:numId w:val="35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наименование организатора ярмарки.</w:t>
      </w:r>
    </w:p>
    <w:p w:rsidR="00AF2D6D" w:rsidRPr="00AF2D6D" w:rsidRDefault="00AF2D6D" w:rsidP="000F4ACC">
      <w:pPr>
        <w:widowControl w:val="0"/>
        <w:numPr>
          <w:ilvl w:val="0"/>
          <w:numId w:val="34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AF2D6D" w:rsidRPr="00AF2D6D" w:rsidRDefault="00AF2D6D" w:rsidP="000F4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sz w:val="28"/>
          <w:szCs w:val="28"/>
        </w:rPr>
        <w:t>-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на регулярных ярмарках необходимо указывать количество свободных мест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продажи товаров (выполнения работ, оказания услуг) (информация должна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обновляться по мере изменения количества свободных мест);</w:t>
      </w:r>
    </w:p>
    <w:p w:rsidR="00AF2D6D" w:rsidRPr="00AF2D6D" w:rsidRDefault="00AD13B5" w:rsidP="000F4ACC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территориального органа Управления </w:t>
      </w:r>
      <w:proofErr w:type="spellStart"/>
      <w:r w:rsidR="000F4AC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0F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по Ленинградской области,</w:t>
      </w:r>
      <w:r w:rsidR="000F4AC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 ГУ МВД России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по г. Санкт-Петербургу и Ленингра</w:t>
      </w:r>
      <w:r w:rsidR="000F4ACC">
        <w:rPr>
          <w:rFonts w:ascii="Times New Roman" w:eastAsia="Times New Roman" w:hAnsi="Times New Roman" w:cs="Times New Roman"/>
          <w:sz w:val="28"/>
          <w:szCs w:val="28"/>
        </w:rPr>
        <w:t xml:space="preserve">дской области, территориального органа </w:t>
      </w:r>
      <w:r w:rsidR="00AF2D6D" w:rsidRPr="00AF2D6D">
        <w:rPr>
          <w:rFonts w:ascii="Times New Roman" w:eastAsia="Times New Roman" w:hAnsi="Times New Roman" w:cs="Times New Roman"/>
          <w:spacing w:val="-2"/>
          <w:sz w:val="28"/>
          <w:szCs w:val="28"/>
        </w:rPr>
        <w:t>ГУ МЧС России по Ленингра</w:t>
      </w:r>
      <w:r w:rsidR="000F4A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дской области, </w:t>
      </w:r>
      <w:r w:rsidR="000F4AC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территориального органа Федеральной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налоговой службы России, уполномоченного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>(в сфере торговой деятельности).</w:t>
      </w:r>
    </w:p>
    <w:p w:rsidR="00790FB2" w:rsidRDefault="00AF2D6D" w:rsidP="000F4ACC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6D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Каждое торговое место должн</w:t>
      </w:r>
      <w:r w:rsidR="00AE6B3A">
        <w:rPr>
          <w:rFonts w:ascii="Times New Roman" w:eastAsia="Times New Roman" w:hAnsi="Times New Roman" w:cs="Times New Roman"/>
          <w:sz w:val="28"/>
          <w:szCs w:val="28"/>
        </w:rPr>
        <w:t xml:space="preserve">о иметь ламинированную табличку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с номером места в соответстви</w:t>
      </w:r>
      <w:r w:rsidR="00AE6B3A">
        <w:rPr>
          <w:rFonts w:ascii="Times New Roman" w:eastAsia="Times New Roman" w:hAnsi="Times New Roman" w:cs="Times New Roman"/>
          <w:sz w:val="28"/>
          <w:szCs w:val="28"/>
        </w:rPr>
        <w:t xml:space="preserve">и со схемой размещения торговых мест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ярмарки.</w:t>
      </w:r>
    </w:p>
    <w:p w:rsidR="00AF2D6D" w:rsidRPr="00AF2D6D" w:rsidRDefault="00AF2D6D" w:rsidP="000F4ACC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>Табличка закрепляется на видном для покуп</w:t>
      </w:r>
      <w:r w:rsidR="00AE6B3A">
        <w:rPr>
          <w:rFonts w:ascii="Times New Roman" w:eastAsia="Times New Roman" w:hAnsi="Times New Roman" w:cs="Times New Roman"/>
          <w:sz w:val="28"/>
          <w:szCs w:val="28"/>
        </w:rPr>
        <w:t xml:space="preserve">ателей месте и должна содержать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следующую информацию:</w:t>
      </w:r>
    </w:p>
    <w:p w:rsidR="000A4867" w:rsidRDefault="00AF2D6D" w:rsidP="000F4ACC">
      <w:pPr>
        <w:widowControl w:val="0"/>
        <w:shd w:val="clear" w:color="auto" w:fill="FFFFFF"/>
        <w:tabs>
          <w:tab w:val="left" w:pos="3504"/>
          <w:tab w:val="left" w:pos="6134"/>
          <w:tab w:val="left" w:pos="8554"/>
          <w:tab w:val="left" w:pos="9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F2D6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наименование участника ярмарки (для </w:t>
      </w:r>
      <w:r w:rsidR="000A48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индивидуальных предпринимателей -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Ф.И.О. индивидуального предпринимателя; </w:t>
      </w:r>
    </w:p>
    <w:p w:rsidR="000A4867" w:rsidRDefault="00AE6B3A" w:rsidP="000F4ACC">
      <w:pPr>
        <w:widowControl w:val="0"/>
        <w:shd w:val="clear" w:color="auto" w:fill="FFFFFF"/>
        <w:tabs>
          <w:tab w:val="left" w:pos="3504"/>
          <w:tab w:val="left" w:pos="6134"/>
          <w:tab w:val="left" w:pos="8554"/>
          <w:tab w:val="left" w:pos="9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юридических лиц </w:t>
      </w:r>
      <w:r w:rsidR="00AD13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AF2D6D"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наименование</w:t>
      </w:r>
      <w:r w:rsidR="00AD13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F2D6D" w:rsidRPr="00AF2D6D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лица; </w:t>
      </w:r>
    </w:p>
    <w:p w:rsidR="000A4867" w:rsidRDefault="00AF2D6D" w:rsidP="000F4ACC">
      <w:pPr>
        <w:widowControl w:val="0"/>
        <w:shd w:val="clear" w:color="auto" w:fill="FFFFFF"/>
        <w:tabs>
          <w:tab w:val="left" w:pos="3504"/>
          <w:tab w:val="left" w:pos="6134"/>
          <w:tab w:val="left" w:pos="8554"/>
          <w:tab w:val="left" w:pos="9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для крестьянских (фермерских) хозяйств - </w:t>
      </w:r>
      <w:r w:rsidR="00AD13B5" w:rsidRPr="00AF2D6D">
        <w:rPr>
          <w:rFonts w:ascii="Times New Roman" w:eastAsia="Times New Roman" w:hAnsi="Times New Roman" w:cs="Times New Roman"/>
          <w:sz w:val="28"/>
          <w:szCs w:val="28"/>
        </w:rPr>
        <w:t>наименование «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Крестьянское (фермерское) хозяйство (Ф.</w:t>
      </w:r>
      <w:r w:rsidR="000A48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И.О. главы КФХ либо юридическое </w:t>
      </w:r>
      <w:r w:rsidRPr="00AF2D6D">
        <w:rPr>
          <w:rFonts w:ascii="Times New Roman" w:eastAsia="Times New Roman" w:hAnsi="Times New Roman" w:cs="Times New Roman"/>
          <w:spacing w:val="-4"/>
          <w:sz w:val="28"/>
          <w:szCs w:val="28"/>
        </w:rPr>
        <w:t>(официальное)</w:t>
      </w:r>
      <w:r w:rsidR="000A4867">
        <w:rPr>
          <w:rFonts w:ascii="Arial" w:eastAsia="Times New Roman" w:hAnsi="Times New Roman" w:cs="Arial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pacing w:val="-4"/>
          <w:sz w:val="28"/>
          <w:szCs w:val="28"/>
        </w:rPr>
        <w:t>наименование</w:t>
      </w:r>
      <w:r w:rsidR="00AD13B5">
        <w:rPr>
          <w:rFonts w:ascii="Arial" w:eastAsia="Times New Roman" w:hAnsi="Arial" w:cs="Arial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pacing w:val="-4"/>
          <w:sz w:val="28"/>
          <w:szCs w:val="28"/>
        </w:rPr>
        <w:t>хозяйства)»;</w:t>
      </w:r>
    </w:p>
    <w:p w:rsidR="00AF2D6D" w:rsidRPr="00AF2D6D" w:rsidRDefault="00AF2D6D" w:rsidP="000F4ACC">
      <w:pPr>
        <w:widowControl w:val="0"/>
        <w:shd w:val="clear" w:color="auto" w:fill="FFFFFF"/>
        <w:tabs>
          <w:tab w:val="left" w:pos="3504"/>
          <w:tab w:val="left" w:pos="6134"/>
          <w:tab w:val="left" w:pos="8554"/>
          <w:tab w:val="left" w:pos="9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spacing w:val="-5"/>
          <w:sz w:val="28"/>
          <w:szCs w:val="28"/>
        </w:rPr>
        <w:t>для</w:t>
      </w:r>
      <w:r w:rsidR="000A4867">
        <w:rPr>
          <w:rFonts w:ascii="Arial" w:eastAsia="Times New Roman" w:hAnsi="Arial" w:cs="Arial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граждан,</w:t>
      </w:r>
      <w:r w:rsidR="00AE6B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не являющихся индивидуальными предпринимателями - Ф.И.О. гражданина, </w:t>
      </w:r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указание на статус (личное подсобное хозяйство / садоводство / огородничество / животноводство / </w:t>
      </w:r>
      <w:proofErr w:type="spellStart"/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>самозанятый</w:t>
      </w:r>
      <w:proofErr w:type="spellEnd"/>
      <w:r w:rsidRPr="00AF2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населенный пункт (район, регион) осуществления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гражданином деятельности.</w:t>
      </w:r>
    </w:p>
    <w:p w:rsidR="00AF2D6D" w:rsidRPr="00AF2D6D" w:rsidRDefault="00AF2D6D" w:rsidP="000F4ACC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2D6D">
        <w:rPr>
          <w:rFonts w:ascii="Times New Roman" w:hAnsi="Times New Roman" w:cs="Times New Roman"/>
          <w:spacing w:val="-15"/>
          <w:sz w:val="28"/>
          <w:szCs w:val="28"/>
        </w:rPr>
        <w:t>4.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Вся информация должна быть напе</w:t>
      </w:r>
      <w:r w:rsidR="00AE6B3A">
        <w:rPr>
          <w:rFonts w:ascii="Times New Roman" w:eastAsia="Times New Roman" w:hAnsi="Times New Roman" w:cs="Times New Roman"/>
          <w:sz w:val="28"/>
          <w:szCs w:val="28"/>
        </w:rPr>
        <w:t xml:space="preserve">чатана на русском языке, должна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 xml:space="preserve">быть достоверной, актуальной на </w:t>
      </w:r>
      <w:r w:rsidR="00AE6B3A">
        <w:rPr>
          <w:rFonts w:ascii="Times New Roman" w:eastAsia="Times New Roman" w:hAnsi="Times New Roman" w:cs="Times New Roman"/>
          <w:sz w:val="28"/>
          <w:szCs w:val="28"/>
        </w:rPr>
        <w:t xml:space="preserve">дату проведения ярмарки и иметь подпись </w:t>
      </w:r>
      <w:r w:rsidRPr="00AF2D6D">
        <w:rPr>
          <w:rFonts w:ascii="Times New Roman" w:eastAsia="Times New Roman" w:hAnsi="Times New Roman" w:cs="Times New Roman"/>
          <w:sz w:val="28"/>
          <w:szCs w:val="28"/>
        </w:rPr>
        <w:t>администратора ярмарки.</w:t>
      </w:r>
    </w:p>
    <w:sectPr w:rsidR="00AF2D6D" w:rsidRPr="00AF2D6D" w:rsidSect="00790FB2">
      <w:footerReference w:type="default" r:id="rId9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6C" w:rsidRDefault="00905D6C" w:rsidP="00CD1239">
      <w:pPr>
        <w:spacing w:after="0" w:line="240" w:lineRule="auto"/>
      </w:pPr>
      <w:r>
        <w:separator/>
      </w:r>
    </w:p>
  </w:endnote>
  <w:endnote w:type="continuationSeparator" w:id="0">
    <w:p w:rsidR="00905D6C" w:rsidRDefault="00905D6C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A8" w:rsidRDefault="00DB57A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840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6C" w:rsidRDefault="00905D6C" w:rsidP="00CD1239">
      <w:pPr>
        <w:spacing w:after="0" w:line="240" w:lineRule="auto"/>
      </w:pPr>
      <w:r>
        <w:separator/>
      </w:r>
    </w:p>
  </w:footnote>
  <w:footnote w:type="continuationSeparator" w:id="0">
    <w:p w:rsidR="00905D6C" w:rsidRDefault="00905D6C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EAC9CE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65330"/>
    <w:multiLevelType w:val="singleLevel"/>
    <w:tmpl w:val="48426DFA"/>
    <w:lvl w:ilvl="0">
      <w:start w:val="2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D84975"/>
    <w:multiLevelType w:val="singleLevel"/>
    <w:tmpl w:val="C9A45706"/>
    <w:lvl w:ilvl="0">
      <w:start w:val="3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887514"/>
    <w:multiLevelType w:val="singleLevel"/>
    <w:tmpl w:val="AAA8A2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64203B"/>
    <w:multiLevelType w:val="singleLevel"/>
    <w:tmpl w:val="6C848190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7"/>
  </w:num>
  <w:num w:numId="5">
    <w:abstractNumId w:val="2"/>
  </w:num>
  <w:num w:numId="6">
    <w:abstractNumId w:val="18"/>
  </w:num>
  <w:num w:numId="7">
    <w:abstractNumId w:val="27"/>
  </w:num>
  <w:num w:numId="8">
    <w:abstractNumId w:val="10"/>
  </w:num>
  <w:num w:numId="9">
    <w:abstractNumId w:val="35"/>
  </w:num>
  <w:num w:numId="10">
    <w:abstractNumId w:val="16"/>
  </w:num>
  <w:num w:numId="11">
    <w:abstractNumId w:val="22"/>
  </w:num>
  <w:num w:numId="12">
    <w:abstractNumId w:val="12"/>
  </w:num>
  <w:num w:numId="13">
    <w:abstractNumId w:val="4"/>
  </w:num>
  <w:num w:numId="14">
    <w:abstractNumId w:val="14"/>
  </w:num>
  <w:num w:numId="15">
    <w:abstractNumId w:val="29"/>
  </w:num>
  <w:num w:numId="16">
    <w:abstractNumId w:val="28"/>
  </w:num>
  <w:num w:numId="17">
    <w:abstractNumId w:val="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34"/>
  </w:num>
  <w:num w:numId="23">
    <w:abstractNumId w:val="31"/>
  </w:num>
  <w:num w:numId="24">
    <w:abstractNumId w:val="5"/>
  </w:num>
  <w:num w:numId="25">
    <w:abstractNumId w:val="13"/>
  </w:num>
  <w:num w:numId="26">
    <w:abstractNumId w:val="24"/>
  </w:num>
  <w:num w:numId="27">
    <w:abstractNumId w:val="6"/>
  </w:num>
  <w:num w:numId="28">
    <w:abstractNumId w:val="11"/>
  </w:num>
  <w:num w:numId="29">
    <w:abstractNumId w:val="26"/>
  </w:num>
  <w:num w:numId="30">
    <w:abstractNumId w:val="23"/>
  </w:num>
  <w:num w:numId="31">
    <w:abstractNumId w:val="1"/>
  </w:num>
  <w:num w:numId="32">
    <w:abstractNumId w:val="15"/>
  </w:num>
  <w:num w:numId="33">
    <w:abstractNumId w:val="2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D"/>
    <w:rsid w:val="00003A7E"/>
    <w:rsid w:val="0003047C"/>
    <w:rsid w:val="00035048"/>
    <w:rsid w:val="000407D2"/>
    <w:rsid w:val="0005037B"/>
    <w:rsid w:val="00051074"/>
    <w:rsid w:val="00053C28"/>
    <w:rsid w:val="000579D0"/>
    <w:rsid w:val="000603A0"/>
    <w:rsid w:val="0006050B"/>
    <w:rsid w:val="0006121C"/>
    <w:rsid w:val="00090D31"/>
    <w:rsid w:val="000A4867"/>
    <w:rsid w:val="000A5E06"/>
    <w:rsid w:val="000A5F8A"/>
    <w:rsid w:val="000B7538"/>
    <w:rsid w:val="000D56D4"/>
    <w:rsid w:val="000E114A"/>
    <w:rsid w:val="000E16EC"/>
    <w:rsid w:val="000E68E5"/>
    <w:rsid w:val="000F4ACC"/>
    <w:rsid w:val="00107551"/>
    <w:rsid w:val="00107D03"/>
    <w:rsid w:val="00107E11"/>
    <w:rsid w:val="001121A9"/>
    <w:rsid w:val="00134511"/>
    <w:rsid w:val="00136E8E"/>
    <w:rsid w:val="001423C8"/>
    <w:rsid w:val="001465C2"/>
    <w:rsid w:val="00150F55"/>
    <w:rsid w:val="00152D8C"/>
    <w:rsid w:val="00161C68"/>
    <w:rsid w:val="0017773B"/>
    <w:rsid w:val="001824E1"/>
    <w:rsid w:val="001831B2"/>
    <w:rsid w:val="00184B2D"/>
    <w:rsid w:val="0018605D"/>
    <w:rsid w:val="001870B1"/>
    <w:rsid w:val="00193AB9"/>
    <w:rsid w:val="001A7655"/>
    <w:rsid w:val="001B73D5"/>
    <w:rsid w:val="001C0C85"/>
    <w:rsid w:val="001C2625"/>
    <w:rsid w:val="001C47A6"/>
    <w:rsid w:val="001D5DB0"/>
    <w:rsid w:val="001E552D"/>
    <w:rsid w:val="001F7CE0"/>
    <w:rsid w:val="00201C07"/>
    <w:rsid w:val="0020714A"/>
    <w:rsid w:val="00210F06"/>
    <w:rsid w:val="00215DDF"/>
    <w:rsid w:val="00231152"/>
    <w:rsid w:val="00233F92"/>
    <w:rsid w:val="00242FA8"/>
    <w:rsid w:val="002450C6"/>
    <w:rsid w:val="00245C21"/>
    <w:rsid w:val="00263B34"/>
    <w:rsid w:val="00264AB7"/>
    <w:rsid w:val="0026689D"/>
    <w:rsid w:val="002720E9"/>
    <w:rsid w:val="00292B1D"/>
    <w:rsid w:val="002A1675"/>
    <w:rsid w:val="002A1FA5"/>
    <w:rsid w:val="002B104A"/>
    <w:rsid w:val="002B3313"/>
    <w:rsid w:val="002B58CB"/>
    <w:rsid w:val="002B63DF"/>
    <w:rsid w:val="002C07F8"/>
    <w:rsid w:val="002C4A69"/>
    <w:rsid w:val="002D3F20"/>
    <w:rsid w:val="002F03E0"/>
    <w:rsid w:val="002F0F10"/>
    <w:rsid w:val="002F13FB"/>
    <w:rsid w:val="002F50B4"/>
    <w:rsid w:val="003015E4"/>
    <w:rsid w:val="00301F17"/>
    <w:rsid w:val="00302BB5"/>
    <w:rsid w:val="00311528"/>
    <w:rsid w:val="00315C44"/>
    <w:rsid w:val="00325FE9"/>
    <w:rsid w:val="00342890"/>
    <w:rsid w:val="00344701"/>
    <w:rsid w:val="003706E0"/>
    <w:rsid w:val="00376DF0"/>
    <w:rsid w:val="00394851"/>
    <w:rsid w:val="003973FC"/>
    <w:rsid w:val="003B56E0"/>
    <w:rsid w:val="003B6755"/>
    <w:rsid w:val="003B7286"/>
    <w:rsid w:val="003D0169"/>
    <w:rsid w:val="003D4C35"/>
    <w:rsid w:val="003D7710"/>
    <w:rsid w:val="003F2E0C"/>
    <w:rsid w:val="0040779A"/>
    <w:rsid w:val="00415F4B"/>
    <w:rsid w:val="004216DF"/>
    <w:rsid w:val="00422C5F"/>
    <w:rsid w:val="00425DCC"/>
    <w:rsid w:val="0043004E"/>
    <w:rsid w:val="00442CF6"/>
    <w:rsid w:val="00443C8C"/>
    <w:rsid w:val="00447E46"/>
    <w:rsid w:val="004616AE"/>
    <w:rsid w:val="004670D2"/>
    <w:rsid w:val="00474D65"/>
    <w:rsid w:val="00484085"/>
    <w:rsid w:val="00487727"/>
    <w:rsid w:val="004926B9"/>
    <w:rsid w:val="004975F2"/>
    <w:rsid w:val="004B48D0"/>
    <w:rsid w:val="004B630C"/>
    <w:rsid w:val="004B6740"/>
    <w:rsid w:val="004C2C3E"/>
    <w:rsid w:val="004C2EFD"/>
    <w:rsid w:val="004C362F"/>
    <w:rsid w:val="004C491E"/>
    <w:rsid w:val="004C5745"/>
    <w:rsid w:val="004F6630"/>
    <w:rsid w:val="00500E21"/>
    <w:rsid w:val="005051B6"/>
    <w:rsid w:val="00513080"/>
    <w:rsid w:val="00513C73"/>
    <w:rsid w:val="00513E62"/>
    <w:rsid w:val="00516A12"/>
    <w:rsid w:val="0052136A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34EB"/>
    <w:rsid w:val="00566B86"/>
    <w:rsid w:val="005710AC"/>
    <w:rsid w:val="00573A8E"/>
    <w:rsid w:val="00582D25"/>
    <w:rsid w:val="00585469"/>
    <w:rsid w:val="005854EC"/>
    <w:rsid w:val="005A026F"/>
    <w:rsid w:val="005A23B4"/>
    <w:rsid w:val="005A2458"/>
    <w:rsid w:val="005B3D0A"/>
    <w:rsid w:val="005B7ED3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54EEB"/>
    <w:rsid w:val="006674ED"/>
    <w:rsid w:val="00671874"/>
    <w:rsid w:val="00672EE1"/>
    <w:rsid w:val="00685472"/>
    <w:rsid w:val="0069439C"/>
    <w:rsid w:val="006B0246"/>
    <w:rsid w:val="006B53F0"/>
    <w:rsid w:val="006B56A2"/>
    <w:rsid w:val="006B6E87"/>
    <w:rsid w:val="006C01EB"/>
    <w:rsid w:val="006C1428"/>
    <w:rsid w:val="006E2AE4"/>
    <w:rsid w:val="006E45D0"/>
    <w:rsid w:val="006E652F"/>
    <w:rsid w:val="006F25CD"/>
    <w:rsid w:val="006F71D6"/>
    <w:rsid w:val="0070437D"/>
    <w:rsid w:val="00713321"/>
    <w:rsid w:val="00717AD2"/>
    <w:rsid w:val="0073179D"/>
    <w:rsid w:val="00736AD0"/>
    <w:rsid w:val="00750080"/>
    <w:rsid w:val="00750A9B"/>
    <w:rsid w:val="007537D9"/>
    <w:rsid w:val="00753806"/>
    <w:rsid w:val="00766185"/>
    <w:rsid w:val="00767D86"/>
    <w:rsid w:val="007747DC"/>
    <w:rsid w:val="007760FE"/>
    <w:rsid w:val="00776F79"/>
    <w:rsid w:val="00786DB2"/>
    <w:rsid w:val="00790FB2"/>
    <w:rsid w:val="007A3B8D"/>
    <w:rsid w:val="007B5E60"/>
    <w:rsid w:val="007C128C"/>
    <w:rsid w:val="007C3C14"/>
    <w:rsid w:val="007C7ED3"/>
    <w:rsid w:val="007E720A"/>
    <w:rsid w:val="0080239B"/>
    <w:rsid w:val="00806C8D"/>
    <w:rsid w:val="008104AD"/>
    <w:rsid w:val="00822C8D"/>
    <w:rsid w:val="0083081E"/>
    <w:rsid w:val="00830A27"/>
    <w:rsid w:val="008335AB"/>
    <w:rsid w:val="00835DD2"/>
    <w:rsid w:val="00850450"/>
    <w:rsid w:val="00855088"/>
    <w:rsid w:val="0086263A"/>
    <w:rsid w:val="00863330"/>
    <w:rsid w:val="008649E0"/>
    <w:rsid w:val="00866F3D"/>
    <w:rsid w:val="00884FFA"/>
    <w:rsid w:val="00887CE3"/>
    <w:rsid w:val="00894E89"/>
    <w:rsid w:val="008952B1"/>
    <w:rsid w:val="008A0B32"/>
    <w:rsid w:val="008A6F75"/>
    <w:rsid w:val="008B0076"/>
    <w:rsid w:val="008B0F95"/>
    <w:rsid w:val="008B4855"/>
    <w:rsid w:val="008B756C"/>
    <w:rsid w:val="008D00FD"/>
    <w:rsid w:val="008F4736"/>
    <w:rsid w:val="00905D6C"/>
    <w:rsid w:val="00924D2A"/>
    <w:rsid w:val="00925A95"/>
    <w:rsid w:val="00931CC3"/>
    <w:rsid w:val="00942DB2"/>
    <w:rsid w:val="0095673C"/>
    <w:rsid w:val="00957BE2"/>
    <w:rsid w:val="0096491D"/>
    <w:rsid w:val="00966DA2"/>
    <w:rsid w:val="009733F2"/>
    <w:rsid w:val="00977415"/>
    <w:rsid w:val="0099230C"/>
    <w:rsid w:val="00994859"/>
    <w:rsid w:val="009A5D6C"/>
    <w:rsid w:val="009C27A8"/>
    <w:rsid w:val="009C5ABC"/>
    <w:rsid w:val="009D7461"/>
    <w:rsid w:val="009E3A78"/>
    <w:rsid w:val="009F24AF"/>
    <w:rsid w:val="00A00B8D"/>
    <w:rsid w:val="00A028DB"/>
    <w:rsid w:val="00A036A7"/>
    <w:rsid w:val="00A12B69"/>
    <w:rsid w:val="00A26F19"/>
    <w:rsid w:val="00A35777"/>
    <w:rsid w:val="00A35854"/>
    <w:rsid w:val="00A362F6"/>
    <w:rsid w:val="00A40EE4"/>
    <w:rsid w:val="00A51910"/>
    <w:rsid w:val="00A53415"/>
    <w:rsid w:val="00A5680E"/>
    <w:rsid w:val="00A61D0F"/>
    <w:rsid w:val="00A621D3"/>
    <w:rsid w:val="00A62C0B"/>
    <w:rsid w:val="00A64847"/>
    <w:rsid w:val="00A654C7"/>
    <w:rsid w:val="00A76E5C"/>
    <w:rsid w:val="00A81C30"/>
    <w:rsid w:val="00A87645"/>
    <w:rsid w:val="00A8782B"/>
    <w:rsid w:val="00A9078B"/>
    <w:rsid w:val="00AA59F6"/>
    <w:rsid w:val="00AB1081"/>
    <w:rsid w:val="00AC160E"/>
    <w:rsid w:val="00AC2DB2"/>
    <w:rsid w:val="00AC34CF"/>
    <w:rsid w:val="00AC3AD7"/>
    <w:rsid w:val="00AC3F8E"/>
    <w:rsid w:val="00AC7CFE"/>
    <w:rsid w:val="00AD13B5"/>
    <w:rsid w:val="00AD5230"/>
    <w:rsid w:val="00AD7878"/>
    <w:rsid w:val="00AD7D7F"/>
    <w:rsid w:val="00AE4366"/>
    <w:rsid w:val="00AE59C2"/>
    <w:rsid w:val="00AE6B3A"/>
    <w:rsid w:val="00AE74DC"/>
    <w:rsid w:val="00AF0523"/>
    <w:rsid w:val="00AF2D6D"/>
    <w:rsid w:val="00AF61F7"/>
    <w:rsid w:val="00B06425"/>
    <w:rsid w:val="00B071E3"/>
    <w:rsid w:val="00B100B9"/>
    <w:rsid w:val="00B200B1"/>
    <w:rsid w:val="00B211A1"/>
    <w:rsid w:val="00B2177D"/>
    <w:rsid w:val="00B26AB0"/>
    <w:rsid w:val="00B30190"/>
    <w:rsid w:val="00B41109"/>
    <w:rsid w:val="00B453C0"/>
    <w:rsid w:val="00B50AEB"/>
    <w:rsid w:val="00B50FCD"/>
    <w:rsid w:val="00B51725"/>
    <w:rsid w:val="00B51D26"/>
    <w:rsid w:val="00B53187"/>
    <w:rsid w:val="00B56242"/>
    <w:rsid w:val="00B63537"/>
    <w:rsid w:val="00B80949"/>
    <w:rsid w:val="00B85620"/>
    <w:rsid w:val="00B87BD4"/>
    <w:rsid w:val="00B96A88"/>
    <w:rsid w:val="00BA04E2"/>
    <w:rsid w:val="00BA1221"/>
    <w:rsid w:val="00BA1CC2"/>
    <w:rsid w:val="00BC39FD"/>
    <w:rsid w:val="00BD7207"/>
    <w:rsid w:val="00BE246B"/>
    <w:rsid w:val="00BE2609"/>
    <w:rsid w:val="00BE6E74"/>
    <w:rsid w:val="00BE7856"/>
    <w:rsid w:val="00BF02ED"/>
    <w:rsid w:val="00BF284B"/>
    <w:rsid w:val="00C26033"/>
    <w:rsid w:val="00C26AB0"/>
    <w:rsid w:val="00C34DCA"/>
    <w:rsid w:val="00C41E38"/>
    <w:rsid w:val="00C450E7"/>
    <w:rsid w:val="00C51E1D"/>
    <w:rsid w:val="00C60574"/>
    <w:rsid w:val="00C62068"/>
    <w:rsid w:val="00C707C8"/>
    <w:rsid w:val="00C84B02"/>
    <w:rsid w:val="00C85215"/>
    <w:rsid w:val="00C91574"/>
    <w:rsid w:val="00C95420"/>
    <w:rsid w:val="00CA6C1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E7E0A"/>
    <w:rsid w:val="00CF49EC"/>
    <w:rsid w:val="00D010CC"/>
    <w:rsid w:val="00D06054"/>
    <w:rsid w:val="00D113D6"/>
    <w:rsid w:val="00D117A6"/>
    <w:rsid w:val="00D3372D"/>
    <w:rsid w:val="00D36D75"/>
    <w:rsid w:val="00D500D3"/>
    <w:rsid w:val="00D6670C"/>
    <w:rsid w:val="00D7305E"/>
    <w:rsid w:val="00D74915"/>
    <w:rsid w:val="00D82BD7"/>
    <w:rsid w:val="00D83353"/>
    <w:rsid w:val="00D93663"/>
    <w:rsid w:val="00D9603A"/>
    <w:rsid w:val="00D96638"/>
    <w:rsid w:val="00D977F3"/>
    <w:rsid w:val="00DA384A"/>
    <w:rsid w:val="00DA7B65"/>
    <w:rsid w:val="00DB22DE"/>
    <w:rsid w:val="00DB57A8"/>
    <w:rsid w:val="00DB5A2F"/>
    <w:rsid w:val="00DB5A7F"/>
    <w:rsid w:val="00DB6926"/>
    <w:rsid w:val="00DC1DF0"/>
    <w:rsid w:val="00DC46AA"/>
    <w:rsid w:val="00DC5977"/>
    <w:rsid w:val="00DC6E6B"/>
    <w:rsid w:val="00DD111C"/>
    <w:rsid w:val="00DD644C"/>
    <w:rsid w:val="00DD7E20"/>
    <w:rsid w:val="00DE0173"/>
    <w:rsid w:val="00DF3AF0"/>
    <w:rsid w:val="00DF557D"/>
    <w:rsid w:val="00DF5ABF"/>
    <w:rsid w:val="00E00250"/>
    <w:rsid w:val="00E0681D"/>
    <w:rsid w:val="00E16151"/>
    <w:rsid w:val="00E2370F"/>
    <w:rsid w:val="00E25129"/>
    <w:rsid w:val="00E3135D"/>
    <w:rsid w:val="00E340A3"/>
    <w:rsid w:val="00E40A9C"/>
    <w:rsid w:val="00E41A76"/>
    <w:rsid w:val="00E41BA2"/>
    <w:rsid w:val="00E45525"/>
    <w:rsid w:val="00E50959"/>
    <w:rsid w:val="00E73BCC"/>
    <w:rsid w:val="00E83DB0"/>
    <w:rsid w:val="00E85E08"/>
    <w:rsid w:val="00E93089"/>
    <w:rsid w:val="00E97F41"/>
    <w:rsid w:val="00EA28B8"/>
    <w:rsid w:val="00EA3675"/>
    <w:rsid w:val="00EA3D17"/>
    <w:rsid w:val="00EA3D1A"/>
    <w:rsid w:val="00EA59DA"/>
    <w:rsid w:val="00EB327A"/>
    <w:rsid w:val="00EB603D"/>
    <w:rsid w:val="00EB7474"/>
    <w:rsid w:val="00EB7C82"/>
    <w:rsid w:val="00EC0FD3"/>
    <w:rsid w:val="00EC38F1"/>
    <w:rsid w:val="00ED10AB"/>
    <w:rsid w:val="00EE2945"/>
    <w:rsid w:val="00EE6159"/>
    <w:rsid w:val="00EF075D"/>
    <w:rsid w:val="00EF68DB"/>
    <w:rsid w:val="00F00029"/>
    <w:rsid w:val="00F1029A"/>
    <w:rsid w:val="00F21EA0"/>
    <w:rsid w:val="00F36105"/>
    <w:rsid w:val="00F43B11"/>
    <w:rsid w:val="00F44834"/>
    <w:rsid w:val="00F50243"/>
    <w:rsid w:val="00F51752"/>
    <w:rsid w:val="00F55B1C"/>
    <w:rsid w:val="00F622DA"/>
    <w:rsid w:val="00F72FE0"/>
    <w:rsid w:val="00F80B58"/>
    <w:rsid w:val="00F96FC6"/>
    <w:rsid w:val="00FA3814"/>
    <w:rsid w:val="00FA7C27"/>
    <w:rsid w:val="00FB00ED"/>
    <w:rsid w:val="00FB435C"/>
    <w:rsid w:val="00FC0022"/>
    <w:rsid w:val="00FC4108"/>
    <w:rsid w:val="00FC7DCE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CF6A8-0744-4F2D-AE07-68655D8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23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239"/>
    <w:rPr>
      <w:rFonts w:eastAsiaTheme="minorEastAsia"/>
      <w:lang w:eastAsia="ru-RU"/>
    </w:rPr>
  </w:style>
  <w:style w:type="paragraph" w:styleId="ac">
    <w:name w:val="Title"/>
    <w:basedOn w:val="a"/>
    <w:next w:val="a"/>
    <w:link w:val="11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c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3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uiPriority w:val="59"/>
    <w:rsid w:val="000E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uiPriority w:val="99"/>
    <w:rsid w:val="000E16EC"/>
  </w:style>
  <w:style w:type="paragraph" w:styleId="af7">
    <w:name w:val="List"/>
    <w:basedOn w:val="a"/>
    <w:uiPriority w:val="99"/>
    <w:rsid w:val="000E16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E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16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0E16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E16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0E16E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E16E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4">
    <w:name w:val="Знак1 Знак Знак Знак"/>
    <w:basedOn w:val="a"/>
    <w:rsid w:val="000E1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basedOn w:val="a"/>
    <w:next w:val="ac"/>
    <w:link w:val="afb"/>
    <w:uiPriority w:val="99"/>
    <w:qFormat/>
    <w:rsid w:val="000E16EC"/>
    <w:pPr>
      <w:spacing w:after="0" w:line="240" w:lineRule="auto"/>
      <w:ind w:firstLine="567"/>
      <w:jc w:val="center"/>
    </w:pPr>
    <w:rPr>
      <w:rFonts w:ascii="Times New Roman" w:eastAsiaTheme="minorHAnsi" w:hAnsi="Times New Roman"/>
      <w:b/>
      <w:spacing w:val="20"/>
      <w:sz w:val="28"/>
      <w:lang w:eastAsia="en-US"/>
    </w:rPr>
  </w:style>
  <w:style w:type="character" w:customStyle="1" w:styleId="afb">
    <w:name w:val="Название Знак"/>
    <w:link w:val="afa"/>
    <w:locked/>
    <w:rsid w:val="000E16EC"/>
    <w:rPr>
      <w:rFonts w:ascii="Times New Roman" w:hAnsi="Times New Roman"/>
      <w:b/>
      <w:spacing w:val="20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E16EC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EC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0E1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0E16E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Body Text"/>
    <w:basedOn w:val="a"/>
    <w:link w:val="afe"/>
    <w:uiPriority w:val="99"/>
    <w:rsid w:val="000E16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uiPriority w:val="99"/>
    <w:rsid w:val="000E16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caption"/>
    <w:basedOn w:val="a"/>
    <w:next w:val="a"/>
    <w:uiPriority w:val="35"/>
    <w:qFormat/>
    <w:rsid w:val="000E1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0E16EC"/>
  </w:style>
  <w:style w:type="character" w:styleId="aff0">
    <w:name w:val="annotation reference"/>
    <w:uiPriority w:val="99"/>
    <w:semiHidden/>
    <w:unhideWhenUsed/>
    <w:rsid w:val="000E16E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E16E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E1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f5"/>
    <w:uiPriority w:val="5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F02ED"/>
    <w:rPr>
      <w:rFonts w:ascii="Calibri" w:eastAsia="Calibri" w:hAnsi="Calibri" w:cs="Calibri"/>
      <w:lang w:eastAsia="ru-RU"/>
    </w:rPr>
  </w:style>
  <w:style w:type="character" w:customStyle="1" w:styleId="23">
    <w:name w:val="Основной текст2"/>
    <w:uiPriority w:val="99"/>
    <w:rsid w:val="00BF02E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paragraph" w:customStyle="1" w:styleId="aff5">
    <w:basedOn w:val="a"/>
    <w:next w:val="ac"/>
    <w:qFormat/>
    <w:rsid w:val="00C91574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C91574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9157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F2C2-D630-4360-AB04-D1EF02F0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Юлия</cp:lastModifiedBy>
  <cp:revision>3</cp:revision>
  <cp:lastPrinted>2022-03-30T06:34:00Z</cp:lastPrinted>
  <dcterms:created xsi:type="dcterms:W3CDTF">2022-12-20T14:42:00Z</dcterms:created>
  <dcterms:modified xsi:type="dcterms:W3CDTF">2022-12-20T14:43:00Z</dcterms:modified>
</cp:coreProperties>
</file>